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4C44" w14:textId="72D87B99" w:rsidR="007365F6" w:rsidRPr="00C63DCA" w:rsidRDefault="007365F6" w:rsidP="007365F6">
      <w:pPr>
        <w:jc w:val="center"/>
        <w:rPr>
          <w:rFonts w:ascii="Times New Roman" w:hAnsi="Times New Roman" w:cs="Times New Roman"/>
          <w:b/>
        </w:rPr>
      </w:pPr>
      <w:r w:rsidRPr="00C63DCA">
        <w:rPr>
          <w:rFonts w:ascii="Times New Roman" w:hAnsi="Times New Roman" w:cs="Times New Roman"/>
          <w:b/>
        </w:rPr>
        <w:t>Attorney General</w:t>
      </w:r>
      <w:r w:rsidR="002B742D" w:rsidRPr="00C63DCA">
        <w:rPr>
          <w:rFonts w:ascii="Times New Roman" w:hAnsi="Times New Roman" w:cs="Times New Roman"/>
          <w:b/>
        </w:rPr>
        <w:t>’s</w:t>
      </w:r>
      <w:r w:rsidRPr="00C63DCA">
        <w:rPr>
          <w:rFonts w:ascii="Times New Roman" w:hAnsi="Times New Roman" w:cs="Times New Roman"/>
          <w:b/>
        </w:rPr>
        <w:t xml:space="preserve"> Task Force on Victims’ Rights Enforcement</w:t>
      </w:r>
      <w:r w:rsidRPr="00C63DCA">
        <w:rPr>
          <w:rFonts w:ascii="Times New Roman" w:hAnsi="Times New Roman" w:cs="Times New Roman"/>
          <w:b/>
        </w:rPr>
        <w:br/>
        <w:t>Meeting Minutes</w:t>
      </w:r>
      <w:r w:rsidRPr="00C63DCA">
        <w:rPr>
          <w:rFonts w:ascii="Times New Roman" w:hAnsi="Times New Roman" w:cs="Times New Roman"/>
          <w:b/>
        </w:rPr>
        <w:br/>
      </w:r>
      <w:r w:rsidR="008A36F6">
        <w:rPr>
          <w:rFonts w:ascii="Times New Roman" w:hAnsi="Times New Roman" w:cs="Times New Roman"/>
          <w:b/>
        </w:rPr>
        <w:t>October 26</w:t>
      </w:r>
      <w:r w:rsidR="00BA693D" w:rsidRPr="00C63DCA">
        <w:rPr>
          <w:rFonts w:ascii="Times New Roman" w:hAnsi="Times New Roman" w:cs="Times New Roman"/>
          <w:b/>
        </w:rPr>
        <w:t>, 2020</w:t>
      </w:r>
      <w:r w:rsidR="005471B8" w:rsidRPr="00C63DCA">
        <w:rPr>
          <w:rFonts w:ascii="Times New Roman" w:hAnsi="Times New Roman" w:cs="Times New Roman"/>
          <w:b/>
        </w:rPr>
        <w:t xml:space="preserve">; 1:30 to </w:t>
      </w:r>
      <w:r w:rsidR="00BA693D" w:rsidRPr="00C63DCA">
        <w:rPr>
          <w:rFonts w:ascii="Times New Roman" w:hAnsi="Times New Roman" w:cs="Times New Roman"/>
          <w:b/>
        </w:rPr>
        <w:t>2:</w:t>
      </w:r>
      <w:r w:rsidR="008A36F6">
        <w:rPr>
          <w:rFonts w:ascii="Times New Roman" w:hAnsi="Times New Roman" w:cs="Times New Roman"/>
          <w:b/>
        </w:rPr>
        <w:t>3</w:t>
      </w:r>
      <w:r w:rsidR="00BA693D" w:rsidRPr="00C63DCA">
        <w:rPr>
          <w:rFonts w:ascii="Times New Roman" w:hAnsi="Times New Roman" w:cs="Times New Roman"/>
          <w:b/>
        </w:rPr>
        <w:t>0</w:t>
      </w:r>
      <w:r w:rsidRPr="00C63DCA">
        <w:rPr>
          <w:rFonts w:ascii="Times New Roman" w:hAnsi="Times New Roman" w:cs="Times New Roman"/>
          <w:b/>
        </w:rPr>
        <w:t xml:space="preserve"> pm</w:t>
      </w:r>
      <w:r w:rsidRPr="00C63DCA">
        <w:rPr>
          <w:rFonts w:ascii="Times New Roman" w:hAnsi="Times New Roman" w:cs="Times New Roman"/>
          <w:b/>
        </w:rPr>
        <w:br/>
      </w:r>
      <w:r w:rsidR="00BA693D" w:rsidRPr="00C63DCA">
        <w:rPr>
          <w:rFonts w:ascii="Times New Roman" w:hAnsi="Times New Roman" w:cs="Times New Roman"/>
          <w:b/>
        </w:rPr>
        <w:t>V</w:t>
      </w:r>
      <w:r w:rsidR="00721DFB">
        <w:rPr>
          <w:rFonts w:ascii="Times New Roman" w:hAnsi="Times New Roman" w:cs="Times New Roman"/>
          <w:b/>
        </w:rPr>
        <w:t>i</w:t>
      </w:r>
      <w:r w:rsidR="00AA149E">
        <w:rPr>
          <w:rFonts w:ascii="Times New Roman" w:hAnsi="Times New Roman" w:cs="Times New Roman"/>
          <w:b/>
        </w:rPr>
        <w:t>deo</w:t>
      </w:r>
      <w:r w:rsidR="00BA693D" w:rsidRPr="00C63DCA">
        <w:rPr>
          <w:rFonts w:ascii="Times New Roman" w:hAnsi="Times New Roman" w:cs="Times New Roman"/>
          <w:b/>
        </w:rPr>
        <w:t xml:space="preserve"> Meeting</w:t>
      </w:r>
    </w:p>
    <w:p w14:paraId="40B2F40A" w14:textId="1A1EDE60" w:rsidR="006C2A17" w:rsidRDefault="006C2A17" w:rsidP="00207642">
      <w:pPr>
        <w:spacing w:after="0" w:line="240" w:lineRule="auto"/>
        <w:rPr>
          <w:rFonts w:ascii="Times New Roman" w:hAnsi="Times New Roman" w:cs="Times New Roman"/>
        </w:rPr>
      </w:pPr>
      <w:r w:rsidRPr="006C2A17">
        <w:rPr>
          <w:rFonts w:ascii="Times New Roman" w:hAnsi="Times New Roman" w:cs="Times New Roman"/>
          <w:b/>
          <w:bCs/>
        </w:rPr>
        <w:t>Attendees:</w:t>
      </w:r>
      <w:r>
        <w:rPr>
          <w:rFonts w:ascii="Times New Roman" w:hAnsi="Times New Roman" w:cs="Times New Roman"/>
        </w:rPr>
        <w:t xml:space="preserve"> Cliff Bacigalupi, Brad Berry, Debra Bridges, Rosemary Brewer, Marc Brown, Dana Vidoni Carelle, Hon. David Delsman, Saydyie DeRosia, Rhea Dumont, Matt English, Jeff Howes, Matthew Lawson, Debbi Martin, Chanpone Sinlapasai</w:t>
      </w:r>
      <w:r>
        <w:rPr>
          <w:rFonts w:ascii="Times New Roman" w:hAnsi="Times New Roman" w:cs="Times New Roman"/>
        </w:rPr>
        <w:br/>
      </w:r>
    </w:p>
    <w:p w14:paraId="4728C679" w14:textId="2D45CAE3" w:rsidR="006C2A17" w:rsidRPr="006C2A17" w:rsidRDefault="006C2A17" w:rsidP="00207642">
      <w:pPr>
        <w:spacing w:after="0" w:line="240" w:lineRule="auto"/>
        <w:rPr>
          <w:rFonts w:ascii="Times New Roman" w:hAnsi="Times New Roman" w:cs="Times New Roman"/>
        </w:rPr>
      </w:pPr>
      <w:r w:rsidRPr="006C2A17">
        <w:rPr>
          <w:rFonts w:ascii="Times New Roman" w:hAnsi="Times New Roman" w:cs="Times New Roman"/>
          <w:b/>
          <w:bCs/>
        </w:rPr>
        <w:t>Absent:</w:t>
      </w:r>
      <w:r>
        <w:rPr>
          <w:rFonts w:ascii="Times New Roman" w:hAnsi="Times New Roman" w:cs="Times New Roman"/>
          <w:b/>
          <w:bCs/>
        </w:rPr>
        <w:t xml:space="preserve"> </w:t>
      </w:r>
      <w:r>
        <w:rPr>
          <w:rFonts w:ascii="Times New Roman" w:hAnsi="Times New Roman" w:cs="Times New Roman"/>
        </w:rPr>
        <w:t>Ashley Anstett, Alison Bort, Kimberly Dailey, Steve Doell, Meg Garvin, Amy Guyer, Robyn Masella, John Stein</w:t>
      </w:r>
      <w:r>
        <w:rPr>
          <w:rFonts w:ascii="Times New Roman" w:hAnsi="Times New Roman" w:cs="Times New Roman"/>
        </w:rPr>
        <w:br/>
      </w:r>
    </w:p>
    <w:p w14:paraId="59F50305" w14:textId="65214962" w:rsidR="00207642" w:rsidRPr="00C63DCA" w:rsidRDefault="006C2A17" w:rsidP="00207642">
      <w:pPr>
        <w:spacing w:after="0" w:line="240" w:lineRule="auto"/>
        <w:rPr>
          <w:rFonts w:ascii="Times New Roman" w:hAnsi="Times New Roman" w:cs="Times New Roman"/>
        </w:rPr>
      </w:pPr>
      <w:r w:rsidRPr="006C2A17">
        <w:rPr>
          <w:rFonts w:ascii="Times New Roman" w:hAnsi="Times New Roman" w:cs="Times New Roman"/>
          <w:b/>
          <w:bCs/>
        </w:rPr>
        <w:t>CVSSD Attendees:</w:t>
      </w:r>
      <w:r>
        <w:rPr>
          <w:rFonts w:ascii="Times New Roman" w:hAnsi="Times New Roman" w:cs="Times New Roman"/>
        </w:rPr>
        <w:t xml:space="preserve"> Helen O’Brien, Sherree Rodriguez, Shannon Sivell, Stephanie Stocks</w:t>
      </w:r>
      <w:r>
        <w:rPr>
          <w:rFonts w:ascii="Times New Roman" w:hAnsi="Times New Roman" w:cs="Times New Roman"/>
        </w:rPr>
        <w:br/>
      </w:r>
    </w:p>
    <w:p w14:paraId="2781CABC" w14:textId="153C62E0" w:rsidR="000D437F" w:rsidRPr="00C63DCA" w:rsidRDefault="0004155E" w:rsidP="00A97040">
      <w:pPr>
        <w:spacing w:after="0" w:line="240" w:lineRule="auto"/>
        <w:rPr>
          <w:rFonts w:ascii="Times New Roman" w:hAnsi="Times New Roman" w:cs="Times New Roman"/>
          <w:b/>
        </w:rPr>
      </w:pPr>
      <w:r w:rsidRPr="00C63DCA">
        <w:rPr>
          <w:rFonts w:ascii="Times New Roman" w:hAnsi="Times New Roman" w:cs="Times New Roman"/>
          <w:b/>
        </w:rPr>
        <w:t>Welcome</w:t>
      </w:r>
      <w:r w:rsidR="00445CFF" w:rsidRPr="00C63DCA">
        <w:rPr>
          <w:rFonts w:ascii="Times New Roman" w:hAnsi="Times New Roman" w:cs="Times New Roman"/>
          <w:b/>
        </w:rPr>
        <w:t xml:space="preserve"> – </w:t>
      </w:r>
      <w:r w:rsidR="00445CFF" w:rsidRPr="00C63DCA">
        <w:rPr>
          <w:rFonts w:ascii="Times New Roman" w:hAnsi="Times New Roman" w:cs="Times New Roman"/>
        </w:rPr>
        <w:t xml:space="preserve">Helen O’Brien welcomed the </w:t>
      </w:r>
      <w:r w:rsidR="006C2A17">
        <w:rPr>
          <w:rFonts w:ascii="Times New Roman" w:hAnsi="Times New Roman" w:cs="Times New Roman"/>
        </w:rPr>
        <w:t>t</w:t>
      </w:r>
      <w:r w:rsidR="00445CFF" w:rsidRPr="00C63DCA">
        <w:rPr>
          <w:rFonts w:ascii="Times New Roman" w:hAnsi="Times New Roman" w:cs="Times New Roman"/>
        </w:rPr>
        <w:t xml:space="preserve">ask </w:t>
      </w:r>
      <w:r w:rsidR="007B7CE3">
        <w:rPr>
          <w:rFonts w:ascii="Times New Roman" w:hAnsi="Times New Roman" w:cs="Times New Roman"/>
        </w:rPr>
        <w:t>f</w:t>
      </w:r>
      <w:r w:rsidR="00445CFF" w:rsidRPr="00C63DCA">
        <w:rPr>
          <w:rFonts w:ascii="Times New Roman" w:hAnsi="Times New Roman" w:cs="Times New Roman"/>
        </w:rPr>
        <w:t>orce.</w:t>
      </w:r>
    </w:p>
    <w:p w14:paraId="394B4D2A" w14:textId="69854147" w:rsidR="00A97040" w:rsidRPr="00C63DCA" w:rsidRDefault="006C2A17" w:rsidP="00A97040">
      <w:pPr>
        <w:spacing w:after="0" w:line="240" w:lineRule="auto"/>
        <w:rPr>
          <w:rFonts w:ascii="Times New Roman" w:hAnsi="Times New Roman" w:cs="Times New Roman"/>
        </w:rPr>
      </w:pPr>
      <w:r>
        <w:rPr>
          <w:rFonts w:ascii="Times New Roman" w:hAnsi="Times New Roman" w:cs="Times New Roman"/>
          <w:b/>
        </w:rPr>
        <w:br/>
      </w:r>
      <w:r w:rsidR="00A97040" w:rsidRPr="00C63DCA">
        <w:rPr>
          <w:rFonts w:ascii="Times New Roman" w:hAnsi="Times New Roman" w:cs="Times New Roman"/>
          <w:b/>
        </w:rPr>
        <w:t>Minutes</w:t>
      </w:r>
      <w:r w:rsidR="00A97040" w:rsidRPr="00C63DCA">
        <w:rPr>
          <w:rFonts w:ascii="Times New Roman" w:hAnsi="Times New Roman" w:cs="Times New Roman"/>
        </w:rPr>
        <w:t xml:space="preserve"> </w:t>
      </w:r>
      <w:r w:rsidR="00964275" w:rsidRPr="00C63DCA">
        <w:rPr>
          <w:rFonts w:ascii="Times New Roman" w:hAnsi="Times New Roman" w:cs="Times New Roman"/>
        </w:rPr>
        <w:t>–</w:t>
      </w:r>
      <w:r w:rsidR="005471B8" w:rsidRPr="00C63DCA">
        <w:rPr>
          <w:rFonts w:ascii="Times New Roman" w:hAnsi="Times New Roman" w:cs="Times New Roman"/>
        </w:rPr>
        <w:t xml:space="preserve"> The group appr</w:t>
      </w:r>
      <w:r w:rsidR="00CD66EF" w:rsidRPr="00C63DCA">
        <w:rPr>
          <w:rFonts w:ascii="Times New Roman" w:hAnsi="Times New Roman" w:cs="Times New Roman"/>
        </w:rPr>
        <w:t xml:space="preserve">oved the minutes from the </w:t>
      </w:r>
      <w:r w:rsidR="005C7EE8">
        <w:rPr>
          <w:rFonts w:ascii="Times New Roman" w:hAnsi="Times New Roman" w:cs="Times New Roman"/>
        </w:rPr>
        <w:t>July</w:t>
      </w:r>
      <w:r w:rsidR="005471B8" w:rsidRPr="00C63DCA">
        <w:rPr>
          <w:rFonts w:ascii="Times New Roman" w:hAnsi="Times New Roman" w:cs="Times New Roman"/>
        </w:rPr>
        <w:t xml:space="preserve"> meeting. </w:t>
      </w:r>
      <w:r w:rsidR="007A7F81" w:rsidRPr="00C63DCA">
        <w:rPr>
          <w:rFonts w:ascii="Times New Roman" w:hAnsi="Times New Roman" w:cs="Times New Roman"/>
        </w:rPr>
        <w:t xml:space="preserve"> </w:t>
      </w:r>
    </w:p>
    <w:p w14:paraId="18DC06F2" w14:textId="77777777" w:rsidR="00092495" w:rsidRPr="00C63DCA" w:rsidRDefault="00092495" w:rsidP="00A97040">
      <w:pPr>
        <w:spacing w:after="0" w:line="240" w:lineRule="auto"/>
        <w:rPr>
          <w:rFonts w:ascii="Times New Roman" w:hAnsi="Times New Roman" w:cs="Times New Roman"/>
        </w:rPr>
      </w:pPr>
    </w:p>
    <w:p w14:paraId="4C033EB7" w14:textId="1281C870" w:rsidR="00361BA6" w:rsidRPr="00C63DCA" w:rsidRDefault="005C7EE8" w:rsidP="00361BA6">
      <w:pPr>
        <w:spacing w:after="0" w:line="240" w:lineRule="auto"/>
        <w:rPr>
          <w:rFonts w:ascii="Times New Roman" w:hAnsi="Times New Roman" w:cs="Times New Roman"/>
          <w:b/>
        </w:rPr>
      </w:pPr>
      <w:r>
        <w:rPr>
          <w:rFonts w:ascii="Times New Roman" w:hAnsi="Times New Roman" w:cs="Times New Roman"/>
          <w:b/>
        </w:rPr>
        <w:t>Discussion</w:t>
      </w:r>
    </w:p>
    <w:p w14:paraId="3389D34A" w14:textId="6E58D3F3" w:rsidR="00361BA6" w:rsidRDefault="005C7EE8" w:rsidP="00361BA6">
      <w:pPr>
        <w:spacing w:after="0" w:line="240" w:lineRule="auto"/>
        <w:rPr>
          <w:rFonts w:ascii="Times New Roman" w:hAnsi="Times New Roman" w:cs="Times New Roman"/>
        </w:rPr>
      </w:pPr>
      <w:r>
        <w:rPr>
          <w:rFonts w:ascii="Times New Roman" w:hAnsi="Times New Roman" w:cs="Times New Roman"/>
        </w:rPr>
        <w:t>~ Pocket card distribution is up from previous years due to promotion and updates.</w:t>
      </w:r>
    </w:p>
    <w:p w14:paraId="1FF6C04C" w14:textId="70EB80B7" w:rsidR="009A3790" w:rsidRDefault="005C7EE8" w:rsidP="00361BA6">
      <w:pPr>
        <w:spacing w:after="0" w:line="240" w:lineRule="auto"/>
        <w:rPr>
          <w:rFonts w:ascii="Times New Roman" w:hAnsi="Times New Roman" w:cs="Times New Roman"/>
        </w:rPr>
      </w:pPr>
      <w:r>
        <w:rPr>
          <w:rFonts w:ascii="Times New Roman" w:hAnsi="Times New Roman" w:cs="Times New Roman"/>
        </w:rPr>
        <w:t xml:space="preserve">~ The new best practice document draft, “Honoring a Victim’s Right to Participation in Juvenile Waiver Hearings” </w:t>
      </w:r>
      <w:r w:rsidR="00963C76">
        <w:rPr>
          <w:rFonts w:ascii="Times New Roman" w:hAnsi="Times New Roman" w:cs="Times New Roman"/>
        </w:rPr>
        <w:t xml:space="preserve">will be </w:t>
      </w:r>
      <w:r>
        <w:rPr>
          <w:rFonts w:ascii="Times New Roman" w:hAnsi="Times New Roman" w:cs="Times New Roman"/>
        </w:rPr>
        <w:t xml:space="preserve">submitted to the group </w:t>
      </w:r>
      <w:r w:rsidR="00963C76">
        <w:rPr>
          <w:rFonts w:ascii="Times New Roman" w:hAnsi="Times New Roman" w:cs="Times New Roman"/>
        </w:rPr>
        <w:t xml:space="preserve">for review </w:t>
      </w:r>
      <w:proofErr w:type="gramStart"/>
      <w:r w:rsidR="00963C76">
        <w:rPr>
          <w:rFonts w:ascii="Times New Roman" w:hAnsi="Times New Roman" w:cs="Times New Roman"/>
        </w:rPr>
        <w:t>in the near future</w:t>
      </w:r>
      <w:proofErr w:type="gramEnd"/>
      <w:r w:rsidR="00963C76">
        <w:rPr>
          <w:rFonts w:ascii="Times New Roman" w:hAnsi="Times New Roman" w:cs="Times New Roman"/>
        </w:rPr>
        <w:t>.</w:t>
      </w:r>
      <w:r w:rsidR="00BD231E">
        <w:rPr>
          <w:rFonts w:ascii="Times New Roman" w:hAnsi="Times New Roman" w:cs="Times New Roman"/>
        </w:rPr>
        <w:t xml:space="preserve"> </w:t>
      </w:r>
    </w:p>
    <w:p w14:paraId="272AFBFA" w14:textId="5A291C74" w:rsidR="009A3790" w:rsidRDefault="009A3790" w:rsidP="00361BA6">
      <w:pPr>
        <w:spacing w:after="0" w:line="240" w:lineRule="auto"/>
        <w:rPr>
          <w:rFonts w:ascii="Times New Roman" w:hAnsi="Times New Roman" w:cs="Times New Roman"/>
        </w:rPr>
      </w:pPr>
    </w:p>
    <w:p w14:paraId="383FE9E7" w14:textId="53005DC1" w:rsidR="00945CDC" w:rsidRPr="00945CDC" w:rsidRDefault="00945CDC" w:rsidP="00945CDC">
      <w:pPr>
        <w:rPr>
          <w:rFonts w:ascii="Times New Roman" w:hAnsi="Times New Roman" w:cs="Times New Roman"/>
          <w:b/>
          <w:bCs/>
          <w:i/>
          <w:iCs/>
        </w:rPr>
      </w:pPr>
      <w:r>
        <w:rPr>
          <w:rFonts w:ascii="Times New Roman" w:hAnsi="Times New Roman" w:cs="Times New Roman"/>
          <w:b/>
          <w:bCs/>
          <w:i/>
          <w:iCs/>
        </w:rPr>
        <w:t xml:space="preserve">Community Conversations – Shannon Sivell </w:t>
      </w:r>
      <w:r>
        <w:rPr>
          <w:rFonts w:ascii="Times New Roman" w:hAnsi="Times New Roman" w:cs="Times New Roman"/>
          <w:b/>
          <w:bCs/>
          <w:i/>
          <w:iCs/>
        </w:rPr>
        <w:br/>
      </w:r>
      <w:r>
        <w:rPr>
          <w:rFonts w:ascii="Times New Roman" w:hAnsi="Times New Roman" w:cs="Times New Roman"/>
        </w:rPr>
        <w:t>In 2019, Crime Victim and Survivor Services Division (CVSSD), in partnership with the Attorney General’s (AG) Office commenced a series of community conversations with populations impacted by inequity. The first phase of the project was recently completed, with the final portion of meetings having taken place by video conference due to COVID-19. The next phase of community conversations will be scheduled in Spring 2021.</w:t>
      </w:r>
    </w:p>
    <w:p w14:paraId="06FD2574" w14:textId="77777777" w:rsidR="00945CDC" w:rsidRDefault="00945CDC" w:rsidP="00945CDC">
      <w:pPr>
        <w:rPr>
          <w:rFonts w:ascii="Times New Roman" w:hAnsi="Times New Roman" w:cs="Times New Roman"/>
        </w:rPr>
      </w:pPr>
      <w:r>
        <w:rPr>
          <w:rFonts w:ascii="Times New Roman" w:hAnsi="Times New Roman" w:cs="Times New Roman"/>
        </w:rPr>
        <w:t>CVSSD also opened a new competitive grant for culturally specific and culturally responsive victim service providers. CVSSD hopes to announce the recipients of these new funds by the end of November.</w:t>
      </w:r>
    </w:p>
    <w:p w14:paraId="70B758F5" w14:textId="01F48E8F" w:rsidR="00B70CE6" w:rsidRPr="00C63DCA" w:rsidRDefault="005C7EE8" w:rsidP="00361BA6">
      <w:pPr>
        <w:spacing w:after="0" w:line="240" w:lineRule="auto"/>
        <w:rPr>
          <w:rFonts w:ascii="Times New Roman" w:hAnsi="Times New Roman" w:cs="Times New Roman"/>
          <w:b/>
        </w:rPr>
      </w:pPr>
      <w:r>
        <w:rPr>
          <w:rFonts w:ascii="Times New Roman" w:hAnsi="Times New Roman" w:cs="Times New Roman"/>
          <w:b/>
        </w:rPr>
        <w:t>2021 Goals</w:t>
      </w:r>
      <w:r w:rsidR="00FA5B4E" w:rsidRPr="00C63DCA">
        <w:rPr>
          <w:rFonts w:ascii="Times New Roman" w:hAnsi="Times New Roman" w:cs="Times New Roman"/>
          <w:b/>
        </w:rPr>
        <w:t xml:space="preserve"> – Helen O’Brien</w:t>
      </w:r>
    </w:p>
    <w:p w14:paraId="5F6E6AB1" w14:textId="44B40673" w:rsidR="00006A41" w:rsidRPr="005C7EE8" w:rsidRDefault="005C7EE8" w:rsidP="005C7EE8">
      <w:pPr>
        <w:pStyle w:val="ListParagraph"/>
        <w:numPr>
          <w:ilvl w:val="0"/>
          <w:numId w:val="47"/>
        </w:numPr>
        <w:spacing w:after="0" w:line="240" w:lineRule="auto"/>
        <w:rPr>
          <w:rFonts w:ascii="Times New Roman" w:hAnsi="Times New Roman" w:cs="Times New Roman"/>
          <w:b/>
        </w:rPr>
      </w:pPr>
      <w:r>
        <w:rPr>
          <w:rFonts w:ascii="Times New Roman" w:hAnsi="Times New Roman" w:cs="Times New Roman"/>
          <w:bCs/>
        </w:rPr>
        <w:t>Continue to create and market best practice documents</w:t>
      </w:r>
    </w:p>
    <w:p w14:paraId="49683CF3" w14:textId="7FC15E02" w:rsidR="005C7EE8" w:rsidRPr="005C7EE8" w:rsidRDefault="005C7EE8" w:rsidP="005C7EE8">
      <w:pPr>
        <w:pStyle w:val="ListParagraph"/>
        <w:numPr>
          <w:ilvl w:val="0"/>
          <w:numId w:val="47"/>
        </w:numPr>
        <w:spacing w:after="0" w:line="240" w:lineRule="auto"/>
        <w:rPr>
          <w:rFonts w:ascii="Times New Roman" w:hAnsi="Times New Roman" w:cs="Times New Roman"/>
          <w:b/>
        </w:rPr>
      </w:pPr>
      <w:r>
        <w:rPr>
          <w:rFonts w:ascii="Times New Roman" w:hAnsi="Times New Roman" w:cs="Times New Roman"/>
          <w:bCs/>
        </w:rPr>
        <w:t>Market bench card</w:t>
      </w:r>
    </w:p>
    <w:p w14:paraId="4642EBF4" w14:textId="77777777" w:rsidR="002E1CE3" w:rsidRPr="00C63DCA" w:rsidRDefault="002E1CE3" w:rsidP="00A97040">
      <w:pPr>
        <w:spacing w:after="0" w:line="240" w:lineRule="auto"/>
        <w:rPr>
          <w:rFonts w:ascii="Times New Roman" w:hAnsi="Times New Roman" w:cs="Times New Roman"/>
        </w:rPr>
      </w:pPr>
      <w:bookmarkStart w:id="0" w:name="_GoBack"/>
      <w:bookmarkEnd w:id="0"/>
    </w:p>
    <w:p w14:paraId="651C4E9C" w14:textId="77777777" w:rsidR="00701B10" w:rsidRDefault="00694B11" w:rsidP="007F23BD">
      <w:pPr>
        <w:spacing w:after="0" w:line="240" w:lineRule="auto"/>
        <w:rPr>
          <w:rFonts w:ascii="Times New Roman" w:hAnsi="Times New Roman" w:cs="Times New Roman"/>
          <w:b/>
          <w:i/>
        </w:rPr>
      </w:pPr>
      <w:r w:rsidRPr="00C63DCA">
        <w:rPr>
          <w:rFonts w:ascii="Times New Roman" w:hAnsi="Times New Roman" w:cs="Times New Roman"/>
          <w:b/>
        </w:rPr>
        <w:t xml:space="preserve">Updates and Goals: </w:t>
      </w:r>
      <w:r w:rsidR="00A97040" w:rsidRPr="00C63DCA">
        <w:rPr>
          <w:rFonts w:ascii="Times New Roman" w:hAnsi="Times New Roman" w:cs="Times New Roman"/>
          <w:b/>
          <w:i/>
        </w:rPr>
        <w:t>Task Force and Subcommittees</w:t>
      </w:r>
    </w:p>
    <w:p w14:paraId="1062C18A" w14:textId="3A8F40C9" w:rsidR="007F23BD" w:rsidRDefault="00050483" w:rsidP="007F23BD">
      <w:pPr>
        <w:spacing w:after="0" w:line="240" w:lineRule="auto"/>
        <w:rPr>
          <w:rFonts w:ascii="Times New Roman" w:hAnsi="Times New Roman" w:cs="Times New Roman"/>
          <w:i/>
        </w:rPr>
      </w:pPr>
      <w:r w:rsidRPr="00C63DCA">
        <w:rPr>
          <w:rFonts w:ascii="Times New Roman" w:hAnsi="Times New Roman" w:cs="Times New Roman"/>
          <w:i/>
        </w:rPr>
        <w:t>Immigrant Crime Victims’ Rights</w:t>
      </w:r>
      <w:r w:rsidR="007F23BD" w:rsidRPr="00C63DCA">
        <w:rPr>
          <w:rFonts w:ascii="Times New Roman" w:hAnsi="Times New Roman" w:cs="Times New Roman"/>
          <w:i/>
        </w:rPr>
        <w:t xml:space="preserve"> Subcommitte</w:t>
      </w:r>
      <w:r w:rsidR="002E7665">
        <w:rPr>
          <w:rFonts w:ascii="Times New Roman" w:hAnsi="Times New Roman" w:cs="Times New Roman"/>
          <w:i/>
        </w:rPr>
        <w:t xml:space="preserve">e – </w:t>
      </w:r>
      <w:r w:rsidR="002E0C1A">
        <w:rPr>
          <w:rFonts w:ascii="Times New Roman" w:hAnsi="Times New Roman" w:cs="Times New Roman"/>
          <w:i/>
        </w:rPr>
        <w:t>Chanpone Sinlapasai</w:t>
      </w:r>
    </w:p>
    <w:p w14:paraId="06065125" w14:textId="6272531A" w:rsidR="002E0C1A" w:rsidRDefault="0029055E" w:rsidP="007F23BD">
      <w:pPr>
        <w:spacing w:after="0" w:line="240" w:lineRule="auto"/>
        <w:rPr>
          <w:rFonts w:ascii="Times New Roman" w:hAnsi="Times New Roman" w:cs="Times New Roman"/>
          <w:iCs/>
        </w:rPr>
      </w:pPr>
      <w:r>
        <w:rPr>
          <w:rFonts w:ascii="Times New Roman" w:hAnsi="Times New Roman" w:cs="Times New Roman"/>
          <w:iCs/>
        </w:rPr>
        <w:t xml:space="preserve">~ </w:t>
      </w:r>
      <w:r w:rsidR="00390E3D">
        <w:rPr>
          <w:rFonts w:ascii="Times New Roman" w:hAnsi="Times New Roman" w:cs="Times New Roman"/>
          <w:iCs/>
        </w:rPr>
        <w:t xml:space="preserve">In </w:t>
      </w:r>
      <w:r w:rsidR="002E0C1A">
        <w:rPr>
          <w:rFonts w:ascii="Times New Roman" w:hAnsi="Times New Roman" w:cs="Times New Roman"/>
          <w:iCs/>
        </w:rPr>
        <w:t xml:space="preserve">working to assist </w:t>
      </w:r>
      <w:r w:rsidR="00390E3D">
        <w:rPr>
          <w:rFonts w:ascii="Times New Roman" w:hAnsi="Times New Roman" w:cs="Times New Roman"/>
          <w:iCs/>
        </w:rPr>
        <w:t xml:space="preserve">immigrants with the U visa process, the subcommittee has become aware that US Citizenship and Immigration Services (USCIS) has been rejecting </w:t>
      </w:r>
      <w:r w:rsidR="00963C76">
        <w:rPr>
          <w:rFonts w:ascii="Times New Roman" w:hAnsi="Times New Roman" w:cs="Times New Roman"/>
          <w:iCs/>
        </w:rPr>
        <w:t>requests</w:t>
      </w:r>
      <w:r w:rsidR="00390E3D">
        <w:rPr>
          <w:rFonts w:ascii="Times New Roman" w:hAnsi="Times New Roman" w:cs="Times New Roman"/>
          <w:iCs/>
        </w:rPr>
        <w:t xml:space="preserve"> if there any blanks spaces on the form. The group is working to stop the rejections; in the meantime, they are advising attorneys</w:t>
      </w:r>
      <w:r w:rsidR="000C474B">
        <w:rPr>
          <w:rFonts w:ascii="Times New Roman" w:hAnsi="Times New Roman" w:cs="Times New Roman"/>
          <w:iCs/>
        </w:rPr>
        <w:t xml:space="preserve"> and law enforcement</w:t>
      </w:r>
      <w:r w:rsidR="00390E3D">
        <w:rPr>
          <w:rFonts w:ascii="Times New Roman" w:hAnsi="Times New Roman" w:cs="Times New Roman"/>
          <w:iCs/>
        </w:rPr>
        <w:t xml:space="preserve"> to ensure every space is filled in. </w:t>
      </w:r>
    </w:p>
    <w:p w14:paraId="409177DD" w14:textId="36D7F386" w:rsidR="00390E3D" w:rsidRDefault="0029055E" w:rsidP="007F23BD">
      <w:pPr>
        <w:spacing w:after="0" w:line="240" w:lineRule="auto"/>
        <w:rPr>
          <w:rFonts w:ascii="Times New Roman" w:hAnsi="Times New Roman" w:cs="Times New Roman"/>
          <w:iCs/>
        </w:rPr>
      </w:pPr>
      <w:r>
        <w:rPr>
          <w:rFonts w:ascii="Times New Roman" w:hAnsi="Times New Roman" w:cs="Times New Roman"/>
          <w:iCs/>
        </w:rPr>
        <w:t xml:space="preserve">~ </w:t>
      </w:r>
      <w:r w:rsidR="00390E3D">
        <w:rPr>
          <w:rFonts w:ascii="Times New Roman" w:hAnsi="Times New Roman" w:cs="Times New Roman"/>
          <w:iCs/>
        </w:rPr>
        <w:t xml:space="preserve">U visa stats </w:t>
      </w:r>
      <w:r w:rsidR="00963C76">
        <w:rPr>
          <w:rFonts w:ascii="Times New Roman" w:hAnsi="Times New Roman" w:cs="Times New Roman"/>
          <w:iCs/>
        </w:rPr>
        <w:t>will be</w:t>
      </w:r>
      <w:r w:rsidR="00390E3D">
        <w:rPr>
          <w:rFonts w:ascii="Times New Roman" w:hAnsi="Times New Roman" w:cs="Times New Roman"/>
          <w:iCs/>
        </w:rPr>
        <w:t xml:space="preserve"> tracked by the Criminal Justice Commission,</w:t>
      </w:r>
      <w:r>
        <w:rPr>
          <w:rFonts w:ascii="Times New Roman" w:hAnsi="Times New Roman" w:cs="Times New Roman"/>
          <w:iCs/>
        </w:rPr>
        <w:t xml:space="preserve"> </w:t>
      </w:r>
      <w:r w:rsidR="00390E3D">
        <w:rPr>
          <w:rFonts w:ascii="Times New Roman" w:hAnsi="Times New Roman" w:cs="Times New Roman"/>
          <w:iCs/>
        </w:rPr>
        <w:t xml:space="preserve">beginning </w:t>
      </w:r>
      <w:r w:rsidR="00963C76">
        <w:rPr>
          <w:rFonts w:ascii="Times New Roman" w:hAnsi="Times New Roman" w:cs="Times New Roman"/>
          <w:iCs/>
        </w:rPr>
        <w:t>June 2020</w:t>
      </w:r>
      <w:r w:rsidR="00390E3D">
        <w:rPr>
          <w:rFonts w:ascii="Times New Roman" w:hAnsi="Times New Roman" w:cs="Times New Roman"/>
          <w:iCs/>
        </w:rPr>
        <w:t xml:space="preserve">. </w:t>
      </w:r>
    </w:p>
    <w:p w14:paraId="76D2C822" w14:textId="56EAE802" w:rsidR="0029055E" w:rsidRPr="000C474B" w:rsidRDefault="00963C76" w:rsidP="00C920A4">
      <w:pPr>
        <w:spacing w:after="0" w:line="240" w:lineRule="auto"/>
        <w:rPr>
          <w:rFonts w:ascii="Times New Roman" w:hAnsi="Times New Roman" w:cs="Times New Roman"/>
          <w:iCs/>
        </w:rPr>
      </w:pPr>
      <w:r>
        <w:rPr>
          <w:rFonts w:ascii="Times New Roman" w:hAnsi="Times New Roman" w:cs="Times New Roman"/>
          <w:iCs/>
        </w:rPr>
        <w:t xml:space="preserve">~ </w:t>
      </w:r>
      <w:r w:rsidR="00390E3D">
        <w:rPr>
          <w:rFonts w:ascii="Times New Roman" w:hAnsi="Times New Roman" w:cs="Times New Roman"/>
          <w:iCs/>
        </w:rPr>
        <w:t xml:space="preserve">Labor trafficking </w:t>
      </w:r>
      <w:r w:rsidR="00BD231E">
        <w:rPr>
          <w:rFonts w:ascii="Times New Roman" w:hAnsi="Times New Roman" w:cs="Times New Roman"/>
          <w:iCs/>
        </w:rPr>
        <w:t xml:space="preserve">training </w:t>
      </w:r>
      <w:r w:rsidR="00390E3D">
        <w:rPr>
          <w:rFonts w:ascii="Times New Roman" w:hAnsi="Times New Roman" w:cs="Times New Roman"/>
          <w:iCs/>
        </w:rPr>
        <w:t xml:space="preserve">work will begin next year. </w:t>
      </w:r>
    </w:p>
    <w:p w14:paraId="5474626D" w14:textId="77777777" w:rsidR="0029055E" w:rsidRDefault="0029055E" w:rsidP="00C920A4">
      <w:pPr>
        <w:spacing w:after="0" w:line="240" w:lineRule="auto"/>
        <w:rPr>
          <w:rFonts w:ascii="Times New Roman" w:hAnsi="Times New Roman" w:cs="Times New Roman"/>
          <w:i/>
        </w:rPr>
      </w:pPr>
    </w:p>
    <w:p w14:paraId="10E500A7" w14:textId="2488FF80" w:rsidR="00C920A4" w:rsidRPr="00C920A4" w:rsidRDefault="00B74F0F" w:rsidP="00C920A4">
      <w:pPr>
        <w:spacing w:after="0" w:line="240" w:lineRule="auto"/>
        <w:rPr>
          <w:rFonts w:ascii="Times New Roman" w:hAnsi="Times New Roman" w:cs="Times New Roman"/>
          <w:iCs/>
        </w:rPr>
      </w:pPr>
      <w:r w:rsidRPr="00793E81">
        <w:rPr>
          <w:rFonts w:ascii="Times New Roman" w:hAnsi="Times New Roman" w:cs="Times New Roman"/>
          <w:i/>
        </w:rPr>
        <w:lastRenderedPageBreak/>
        <w:t>Juvenile Justice Subcommittee</w:t>
      </w:r>
      <w:r w:rsidR="00793E81" w:rsidRPr="00793E81">
        <w:rPr>
          <w:rFonts w:ascii="Times New Roman" w:hAnsi="Times New Roman" w:cs="Times New Roman"/>
          <w:i/>
        </w:rPr>
        <w:t xml:space="preserve"> – Debi Martin/Dana Vidoni Carelle</w:t>
      </w:r>
      <w:r w:rsidR="005C7EE8">
        <w:rPr>
          <w:rFonts w:ascii="Times New Roman" w:hAnsi="Times New Roman" w:cs="Times New Roman"/>
          <w:i/>
        </w:rPr>
        <w:br/>
      </w:r>
      <w:r w:rsidR="00C920A4">
        <w:rPr>
          <w:rFonts w:ascii="Times New Roman" w:hAnsi="Times New Roman" w:cs="Times New Roman"/>
          <w:iCs/>
        </w:rPr>
        <w:t xml:space="preserve">~ The group has been working on the </w:t>
      </w:r>
      <w:hyperlink r:id="rId8" w:history="1">
        <w:r w:rsidR="00C920A4" w:rsidRPr="00C920A4">
          <w:rPr>
            <w:rStyle w:val="Hyperlink"/>
            <w:rFonts w:ascii="Times New Roman" w:hAnsi="Times New Roman" w:cs="Times New Roman"/>
            <w:iCs/>
          </w:rPr>
          <w:t>Juvenile Department Community Justice Toolkit</w:t>
        </w:r>
      </w:hyperlink>
      <w:r w:rsidR="00C920A4">
        <w:rPr>
          <w:rFonts w:ascii="Times New Roman" w:hAnsi="Times New Roman" w:cs="Times New Roman"/>
          <w:iCs/>
        </w:rPr>
        <w:t xml:space="preserve">, and have </w:t>
      </w:r>
      <w:r w:rsidR="00963C76">
        <w:rPr>
          <w:rFonts w:ascii="Times New Roman" w:hAnsi="Times New Roman" w:cs="Times New Roman"/>
          <w:iCs/>
        </w:rPr>
        <w:t xml:space="preserve">added </w:t>
      </w:r>
      <w:r w:rsidR="00C920A4">
        <w:rPr>
          <w:rFonts w:ascii="Times New Roman" w:hAnsi="Times New Roman" w:cs="Times New Roman"/>
          <w:iCs/>
        </w:rPr>
        <w:t>t</w:t>
      </w:r>
      <w:r w:rsidR="00CA4A41" w:rsidRPr="00C920A4">
        <w:rPr>
          <w:rFonts w:ascii="Times New Roman" w:hAnsi="Times New Roman" w:cs="Times New Roman"/>
          <w:iCs/>
        </w:rPr>
        <w:t xml:space="preserve">he </w:t>
      </w:r>
      <w:hyperlink r:id="rId9" w:history="1">
        <w:r w:rsidR="00CA4A41" w:rsidRPr="00C920A4">
          <w:rPr>
            <w:rStyle w:val="Hyperlink"/>
            <w:rFonts w:ascii="Times New Roman" w:hAnsi="Times New Roman" w:cs="Times New Roman"/>
            <w:iCs/>
          </w:rPr>
          <w:t>Registration Determination Hearing Advocate Checklist</w:t>
        </w:r>
      </w:hyperlink>
      <w:r w:rsidR="00C920A4" w:rsidRPr="00C920A4">
        <w:rPr>
          <w:rFonts w:ascii="Times New Roman" w:hAnsi="Times New Roman" w:cs="Times New Roman"/>
          <w:iCs/>
        </w:rPr>
        <w:t xml:space="preserve"> to the </w:t>
      </w:r>
      <w:r w:rsidR="00963C76">
        <w:rPr>
          <w:rFonts w:ascii="Times New Roman" w:hAnsi="Times New Roman" w:cs="Times New Roman"/>
          <w:iCs/>
        </w:rPr>
        <w:t>toolkit</w:t>
      </w:r>
      <w:r w:rsidR="00C920A4" w:rsidRPr="00C920A4">
        <w:rPr>
          <w:rFonts w:ascii="Times New Roman" w:hAnsi="Times New Roman" w:cs="Times New Roman"/>
          <w:iCs/>
        </w:rPr>
        <w:t xml:space="preserve">. </w:t>
      </w:r>
    </w:p>
    <w:p w14:paraId="1B03906C" w14:textId="0F2F21BC" w:rsidR="00CA4A41" w:rsidRPr="00C920A4" w:rsidRDefault="00C920A4" w:rsidP="00A97040">
      <w:pPr>
        <w:spacing w:after="0" w:line="240" w:lineRule="auto"/>
        <w:rPr>
          <w:rFonts w:ascii="Times New Roman" w:hAnsi="Times New Roman" w:cs="Times New Roman"/>
          <w:iCs/>
        </w:rPr>
      </w:pPr>
      <w:r>
        <w:rPr>
          <w:rFonts w:ascii="Times New Roman" w:hAnsi="Times New Roman" w:cs="Times New Roman"/>
          <w:i/>
        </w:rPr>
        <w:t>~</w:t>
      </w:r>
      <w:r>
        <w:rPr>
          <w:rFonts w:ascii="Times New Roman" w:hAnsi="Times New Roman" w:cs="Times New Roman"/>
          <w:iCs/>
        </w:rPr>
        <w:t xml:space="preserve"> The</w:t>
      </w:r>
      <w:r w:rsidR="0029055E">
        <w:rPr>
          <w:rFonts w:ascii="Times New Roman" w:hAnsi="Times New Roman" w:cs="Times New Roman"/>
          <w:iCs/>
        </w:rPr>
        <w:t xml:space="preserve"> group has</w:t>
      </w:r>
      <w:r>
        <w:rPr>
          <w:rFonts w:ascii="Times New Roman" w:hAnsi="Times New Roman" w:cs="Times New Roman"/>
          <w:iCs/>
        </w:rPr>
        <w:t xml:space="preserve"> discussed at length circumstances impacting diversity and inclusion, including a presentation on Senate Bill (SB) 577 Hate Crime modifications</w:t>
      </w:r>
      <w:r w:rsidR="0054373F">
        <w:rPr>
          <w:rFonts w:ascii="Times New Roman" w:hAnsi="Times New Roman" w:cs="Times New Roman"/>
          <w:iCs/>
        </w:rPr>
        <w:t xml:space="preserve"> and information available at </w:t>
      </w:r>
      <w:hyperlink r:id="rId10" w:history="1">
        <w:r w:rsidR="0054373F" w:rsidRPr="0054373F">
          <w:rPr>
            <w:rStyle w:val="Hyperlink"/>
            <w:rFonts w:ascii="Times New Roman" w:hAnsi="Times New Roman" w:cs="Times New Roman"/>
            <w:iCs/>
          </w:rPr>
          <w:t>StandAgainstHateOregon.gov</w:t>
        </w:r>
      </w:hyperlink>
      <w:r w:rsidR="0054373F">
        <w:rPr>
          <w:rFonts w:ascii="Times New Roman" w:hAnsi="Times New Roman" w:cs="Times New Roman"/>
          <w:iCs/>
        </w:rPr>
        <w:t xml:space="preserve">. </w:t>
      </w:r>
    </w:p>
    <w:p w14:paraId="57F34D00" w14:textId="57CD95C5" w:rsidR="0054373F" w:rsidRPr="0054373F" w:rsidRDefault="0054373F" w:rsidP="00157598">
      <w:pPr>
        <w:spacing w:after="0" w:line="240" w:lineRule="auto"/>
        <w:rPr>
          <w:rFonts w:ascii="Times New Roman" w:hAnsi="Times New Roman" w:cs="Times New Roman"/>
          <w:iCs/>
        </w:rPr>
      </w:pPr>
      <w:r>
        <w:rPr>
          <w:rFonts w:ascii="Times New Roman" w:hAnsi="Times New Roman" w:cs="Times New Roman"/>
          <w:iCs/>
        </w:rPr>
        <w:t>~ The group also discussed SB 1008 and the need to disclose more information to victims regarding</w:t>
      </w:r>
      <w:r w:rsidR="0029055E">
        <w:rPr>
          <w:rFonts w:ascii="Times New Roman" w:hAnsi="Times New Roman" w:cs="Times New Roman"/>
          <w:iCs/>
        </w:rPr>
        <w:t xml:space="preserve"> </w:t>
      </w:r>
      <w:r>
        <w:rPr>
          <w:rFonts w:ascii="Times New Roman" w:hAnsi="Times New Roman" w:cs="Times New Roman"/>
          <w:iCs/>
        </w:rPr>
        <w:t>details related to their cases</w:t>
      </w:r>
      <w:r w:rsidR="00701B10">
        <w:rPr>
          <w:rFonts w:ascii="Times New Roman" w:hAnsi="Times New Roman" w:cs="Times New Roman"/>
          <w:iCs/>
        </w:rPr>
        <w:t xml:space="preserve"> and methods for improving those communications.</w:t>
      </w:r>
    </w:p>
    <w:p w14:paraId="7C7993EA" w14:textId="77777777" w:rsidR="0054373F" w:rsidRPr="00793E81" w:rsidRDefault="0054373F" w:rsidP="00A97040">
      <w:pPr>
        <w:spacing w:after="0" w:line="240" w:lineRule="auto"/>
        <w:rPr>
          <w:rFonts w:ascii="Times New Roman" w:hAnsi="Times New Roman" w:cs="Times New Roman"/>
          <w:i/>
        </w:rPr>
      </w:pPr>
    </w:p>
    <w:p w14:paraId="361A630A" w14:textId="20D31C01" w:rsidR="00FA5B4E" w:rsidRDefault="00F76A7A" w:rsidP="00B440F8">
      <w:pPr>
        <w:spacing w:after="0" w:line="240" w:lineRule="auto"/>
        <w:rPr>
          <w:rFonts w:ascii="Times New Roman" w:hAnsi="Times New Roman" w:cs="Times New Roman"/>
        </w:rPr>
      </w:pPr>
      <w:r w:rsidRPr="00C63DCA">
        <w:rPr>
          <w:rFonts w:ascii="Times New Roman" w:hAnsi="Times New Roman" w:cs="Times New Roman"/>
          <w:i/>
        </w:rPr>
        <w:t xml:space="preserve">Post-Conviction Advocacy Network </w:t>
      </w:r>
      <w:r w:rsidR="0013379F" w:rsidRPr="00C63DCA">
        <w:rPr>
          <w:rFonts w:ascii="Times New Roman" w:hAnsi="Times New Roman" w:cs="Times New Roman"/>
          <w:i/>
        </w:rPr>
        <w:t xml:space="preserve">(PCAN) </w:t>
      </w:r>
      <w:r w:rsidRPr="00C63DCA">
        <w:rPr>
          <w:rFonts w:ascii="Times New Roman" w:hAnsi="Times New Roman" w:cs="Times New Roman"/>
          <w:i/>
        </w:rPr>
        <w:t>Subcommittee</w:t>
      </w:r>
      <w:r w:rsidR="00793E81">
        <w:rPr>
          <w:rFonts w:ascii="Times New Roman" w:hAnsi="Times New Roman" w:cs="Times New Roman"/>
          <w:i/>
        </w:rPr>
        <w:t xml:space="preserve"> - Saydyie DeRosia</w:t>
      </w:r>
      <w:r w:rsidR="002E7665" w:rsidRPr="00B440F8">
        <w:rPr>
          <w:rFonts w:ascii="Times New Roman" w:hAnsi="Times New Roman" w:cs="Times New Roman"/>
        </w:rPr>
        <w:br/>
      </w:r>
      <w:r w:rsidR="00E540E2">
        <w:rPr>
          <w:rFonts w:ascii="Times New Roman" w:hAnsi="Times New Roman" w:cs="Times New Roman"/>
        </w:rPr>
        <w:t>~ PCAN recently received a presentation on the Court Ordered Financial Obligation</w:t>
      </w:r>
      <w:r w:rsidR="00D155FB">
        <w:rPr>
          <w:rFonts w:ascii="Times New Roman" w:hAnsi="Times New Roman" w:cs="Times New Roman"/>
        </w:rPr>
        <w:t xml:space="preserve"> (COFO)</w:t>
      </w:r>
      <w:r w:rsidR="00E540E2">
        <w:rPr>
          <w:rFonts w:ascii="Times New Roman" w:hAnsi="Times New Roman" w:cs="Times New Roman"/>
        </w:rPr>
        <w:t xml:space="preserve"> System created by DOC, related to SB 844. </w:t>
      </w:r>
      <w:r w:rsidR="00D155FB">
        <w:rPr>
          <w:rFonts w:ascii="Times New Roman" w:hAnsi="Times New Roman" w:cs="Times New Roman"/>
        </w:rPr>
        <w:t xml:space="preserve">The effective date was October 1, 2020 for adults in custody (AIC) COFO contributions. </w:t>
      </w:r>
    </w:p>
    <w:p w14:paraId="1ED545D3" w14:textId="1CC7FFA7" w:rsidR="00E540E2" w:rsidRDefault="00E540E2" w:rsidP="00B440F8">
      <w:pPr>
        <w:spacing w:after="0" w:line="240" w:lineRule="auto"/>
        <w:rPr>
          <w:rFonts w:ascii="Times New Roman" w:hAnsi="Times New Roman" w:cs="Times New Roman"/>
        </w:rPr>
      </w:pPr>
      <w:r>
        <w:rPr>
          <w:rFonts w:ascii="Times New Roman" w:hAnsi="Times New Roman" w:cs="Times New Roman"/>
        </w:rPr>
        <w:t>~ Th</w:t>
      </w:r>
      <w:r w:rsidR="00701B10">
        <w:rPr>
          <w:rFonts w:ascii="Times New Roman" w:hAnsi="Times New Roman" w:cs="Times New Roman"/>
        </w:rPr>
        <w:t xml:space="preserve">e group received updates about </w:t>
      </w:r>
      <w:r>
        <w:rPr>
          <w:rFonts w:ascii="Times New Roman" w:hAnsi="Times New Roman" w:cs="Times New Roman"/>
        </w:rPr>
        <w:t>the Interstate Compact Offender Tracking System</w:t>
      </w:r>
      <w:r w:rsidR="00D155FB">
        <w:rPr>
          <w:rFonts w:ascii="Times New Roman" w:hAnsi="Times New Roman" w:cs="Times New Roman"/>
        </w:rPr>
        <w:t xml:space="preserve"> (ICAOS)</w:t>
      </w:r>
      <w:r>
        <w:rPr>
          <w:rFonts w:ascii="Times New Roman" w:hAnsi="Times New Roman" w:cs="Times New Roman"/>
        </w:rPr>
        <w:t xml:space="preserve"> </w:t>
      </w:r>
      <w:r w:rsidR="00701B10">
        <w:rPr>
          <w:rFonts w:ascii="Times New Roman" w:hAnsi="Times New Roman" w:cs="Times New Roman"/>
        </w:rPr>
        <w:t xml:space="preserve">related to </w:t>
      </w:r>
      <w:r>
        <w:rPr>
          <w:rFonts w:ascii="Times New Roman" w:hAnsi="Times New Roman" w:cs="Times New Roman"/>
        </w:rPr>
        <w:t>new rules that will take effect April 1, 2021</w:t>
      </w:r>
      <w:r w:rsidR="0040720D">
        <w:rPr>
          <w:rFonts w:ascii="Times New Roman" w:hAnsi="Times New Roman" w:cs="Times New Roman"/>
        </w:rPr>
        <w:t xml:space="preserve">. The </w:t>
      </w:r>
      <w:r>
        <w:rPr>
          <w:rFonts w:ascii="Times New Roman" w:hAnsi="Times New Roman" w:cs="Times New Roman"/>
        </w:rPr>
        <w:t xml:space="preserve">sending state will now be responsible for all victim notifications. </w:t>
      </w:r>
    </w:p>
    <w:p w14:paraId="2EE57C33" w14:textId="0FBC9BC1" w:rsidR="00E540E2" w:rsidRDefault="00E540E2" w:rsidP="00B440F8">
      <w:pPr>
        <w:spacing w:after="0" w:line="240" w:lineRule="auto"/>
        <w:rPr>
          <w:rFonts w:ascii="Times New Roman" w:hAnsi="Times New Roman" w:cs="Times New Roman"/>
        </w:rPr>
      </w:pPr>
      <w:r>
        <w:rPr>
          <w:rFonts w:ascii="Times New Roman" w:hAnsi="Times New Roman" w:cs="Times New Roman"/>
        </w:rPr>
        <w:t xml:space="preserve">~ DOC </w:t>
      </w:r>
      <w:r w:rsidR="00701B10">
        <w:rPr>
          <w:rFonts w:ascii="Times New Roman" w:hAnsi="Times New Roman" w:cs="Times New Roman"/>
        </w:rPr>
        <w:t>has</w:t>
      </w:r>
      <w:r>
        <w:rPr>
          <w:rFonts w:ascii="Times New Roman" w:hAnsi="Times New Roman" w:cs="Times New Roman"/>
        </w:rPr>
        <w:t xml:space="preserve"> institute</w:t>
      </w:r>
      <w:r w:rsidR="00701B10">
        <w:rPr>
          <w:rFonts w:ascii="Times New Roman" w:hAnsi="Times New Roman" w:cs="Times New Roman"/>
        </w:rPr>
        <w:t>d</w:t>
      </w:r>
      <w:r>
        <w:rPr>
          <w:rFonts w:ascii="Times New Roman" w:hAnsi="Times New Roman" w:cs="Times New Roman"/>
        </w:rPr>
        <w:t xml:space="preserve"> a new program called the Responsibility Letter Ban</w:t>
      </w:r>
      <w:r w:rsidR="00701B10">
        <w:rPr>
          <w:rFonts w:ascii="Times New Roman" w:hAnsi="Times New Roman" w:cs="Times New Roman"/>
        </w:rPr>
        <w:t xml:space="preserve">k, allowing </w:t>
      </w:r>
      <w:r w:rsidR="0040720D">
        <w:rPr>
          <w:rFonts w:ascii="Times New Roman" w:hAnsi="Times New Roman" w:cs="Times New Roman"/>
        </w:rPr>
        <w:t xml:space="preserve">an </w:t>
      </w:r>
      <w:r w:rsidR="00D155FB">
        <w:rPr>
          <w:rFonts w:ascii="Times New Roman" w:hAnsi="Times New Roman" w:cs="Times New Roman"/>
        </w:rPr>
        <w:t>AIC</w:t>
      </w:r>
      <w:r w:rsidR="00701B10">
        <w:rPr>
          <w:rFonts w:ascii="Times New Roman" w:hAnsi="Times New Roman" w:cs="Times New Roman"/>
        </w:rPr>
        <w:t xml:space="preserve"> </w:t>
      </w:r>
      <w:r>
        <w:rPr>
          <w:rFonts w:ascii="Times New Roman" w:hAnsi="Times New Roman" w:cs="Times New Roman"/>
        </w:rPr>
        <w:t xml:space="preserve">to write a letter taking responsibility for their crimes </w:t>
      </w:r>
      <w:r w:rsidR="00701B10">
        <w:rPr>
          <w:rFonts w:ascii="Times New Roman" w:hAnsi="Times New Roman" w:cs="Times New Roman"/>
        </w:rPr>
        <w:t>if a</w:t>
      </w:r>
      <w:r>
        <w:rPr>
          <w:rFonts w:ascii="Times New Roman" w:hAnsi="Times New Roman" w:cs="Times New Roman"/>
        </w:rPr>
        <w:t xml:space="preserve"> victim</w:t>
      </w:r>
      <w:r w:rsidR="00701B10">
        <w:rPr>
          <w:rFonts w:ascii="Times New Roman" w:hAnsi="Times New Roman" w:cs="Times New Roman"/>
        </w:rPr>
        <w:t xml:space="preserve"> has </w:t>
      </w:r>
      <w:r>
        <w:rPr>
          <w:rFonts w:ascii="Times New Roman" w:hAnsi="Times New Roman" w:cs="Times New Roman"/>
        </w:rPr>
        <w:t>ask</w:t>
      </w:r>
      <w:r w:rsidR="00701B10">
        <w:rPr>
          <w:rFonts w:ascii="Times New Roman" w:hAnsi="Times New Roman" w:cs="Times New Roman"/>
        </w:rPr>
        <w:t>ed</w:t>
      </w:r>
      <w:r>
        <w:rPr>
          <w:rFonts w:ascii="Times New Roman" w:hAnsi="Times New Roman" w:cs="Times New Roman"/>
        </w:rPr>
        <w:t xml:space="preserve"> </w:t>
      </w:r>
      <w:r w:rsidR="0029055E">
        <w:rPr>
          <w:rFonts w:ascii="Times New Roman" w:hAnsi="Times New Roman" w:cs="Times New Roman"/>
        </w:rPr>
        <w:t xml:space="preserve">for </w:t>
      </w:r>
      <w:r w:rsidR="00701B10">
        <w:rPr>
          <w:rFonts w:ascii="Times New Roman" w:hAnsi="Times New Roman" w:cs="Times New Roman"/>
        </w:rPr>
        <w:t>one</w:t>
      </w:r>
      <w:r>
        <w:rPr>
          <w:rFonts w:ascii="Times New Roman" w:hAnsi="Times New Roman" w:cs="Times New Roman"/>
        </w:rPr>
        <w:t xml:space="preserve">. The letter </w:t>
      </w:r>
      <w:r w:rsidR="00701B10">
        <w:rPr>
          <w:rFonts w:ascii="Times New Roman" w:hAnsi="Times New Roman" w:cs="Times New Roman"/>
        </w:rPr>
        <w:t>is screened for appropriate content</w:t>
      </w:r>
      <w:r>
        <w:rPr>
          <w:rFonts w:ascii="Times New Roman" w:hAnsi="Times New Roman" w:cs="Times New Roman"/>
        </w:rPr>
        <w:t xml:space="preserve">. </w:t>
      </w:r>
      <w:r w:rsidR="000C474B">
        <w:rPr>
          <w:rFonts w:ascii="Times New Roman" w:hAnsi="Times New Roman" w:cs="Times New Roman"/>
        </w:rPr>
        <w:t>W</w:t>
      </w:r>
      <w:r>
        <w:rPr>
          <w:rFonts w:ascii="Times New Roman" w:hAnsi="Times New Roman" w:cs="Times New Roman"/>
        </w:rPr>
        <w:t xml:space="preserve">orkshops </w:t>
      </w:r>
      <w:r w:rsidR="000C474B">
        <w:rPr>
          <w:rFonts w:ascii="Times New Roman" w:hAnsi="Times New Roman" w:cs="Times New Roman"/>
        </w:rPr>
        <w:t xml:space="preserve">are planned </w:t>
      </w:r>
      <w:r>
        <w:rPr>
          <w:rFonts w:ascii="Times New Roman" w:hAnsi="Times New Roman" w:cs="Times New Roman"/>
        </w:rPr>
        <w:t xml:space="preserve">for </w:t>
      </w:r>
      <w:r w:rsidR="0040720D">
        <w:rPr>
          <w:rFonts w:ascii="Times New Roman" w:hAnsi="Times New Roman" w:cs="Times New Roman"/>
        </w:rPr>
        <w:t>adults in custody</w:t>
      </w:r>
      <w:r>
        <w:rPr>
          <w:rFonts w:ascii="Times New Roman" w:hAnsi="Times New Roman" w:cs="Times New Roman"/>
        </w:rPr>
        <w:t xml:space="preserve"> </w:t>
      </w:r>
      <w:r w:rsidR="00BD231E">
        <w:rPr>
          <w:rFonts w:ascii="Times New Roman" w:hAnsi="Times New Roman" w:cs="Times New Roman"/>
        </w:rPr>
        <w:t xml:space="preserve">about the program. </w:t>
      </w:r>
    </w:p>
    <w:p w14:paraId="14F71A96" w14:textId="79DEFE44" w:rsidR="00BD231E" w:rsidRDefault="00BD231E" w:rsidP="00B440F8">
      <w:pPr>
        <w:spacing w:after="0" w:line="240" w:lineRule="auto"/>
        <w:rPr>
          <w:rFonts w:ascii="Times New Roman" w:hAnsi="Times New Roman" w:cs="Times New Roman"/>
        </w:rPr>
      </w:pPr>
      <w:r>
        <w:rPr>
          <w:rFonts w:ascii="Times New Roman" w:hAnsi="Times New Roman" w:cs="Times New Roman"/>
        </w:rPr>
        <w:t xml:space="preserve">~ PCAN is </w:t>
      </w:r>
      <w:r w:rsidR="00701B10">
        <w:rPr>
          <w:rFonts w:ascii="Times New Roman" w:hAnsi="Times New Roman" w:cs="Times New Roman"/>
        </w:rPr>
        <w:t>developing</w:t>
      </w:r>
      <w:r>
        <w:rPr>
          <w:rFonts w:ascii="Times New Roman" w:hAnsi="Times New Roman" w:cs="Times New Roman"/>
        </w:rPr>
        <w:t xml:space="preserve"> a community corrections brochure, working on a best practice paper and working </w:t>
      </w:r>
      <w:r w:rsidR="0029055E">
        <w:rPr>
          <w:rFonts w:ascii="Times New Roman" w:hAnsi="Times New Roman" w:cs="Times New Roman"/>
        </w:rPr>
        <w:t>to</w:t>
      </w:r>
      <w:r>
        <w:rPr>
          <w:rFonts w:ascii="Times New Roman" w:hAnsi="Times New Roman" w:cs="Times New Roman"/>
        </w:rPr>
        <w:t xml:space="preserve"> diversify</w:t>
      </w:r>
      <w:r w:rsidR="0029055E">
        <w:rPr>
          <w:rFonts w:ascii="Times New Roman" w:hAnsi="Times New Roman" w:cs="Times New Roman"/>
        </w:rPr>
        <w:t xml:space="preserve"> </w:t>
      </w:r>
      <w:r>
        <w:rPr>
          <w:rFonts w:ascii="Times New Roman" w:hAnsi="Times New Roman" w:cs="Times New Roman"/>
        </w:rPr>
        <w:t xml:space="preserve">county representation on the committee. </w:t>
      </w:r>
      <w:r w:rsidR="00D155FB">
        <w:rPr>
          <w:rFonts w:ascii="Times New Roman" w:hAnsi="Times New Roman" w:cs="Times New Roman"/>
        </w:rPr>
        <w:t>They have sent many goals for completion in 2021.</w:t>
      </w:r>
    </w:p>
    <w:p w14:paraId="3F74B816" w14:textId="77777777" w:rsidR="00E540E2" w:rsidRPr="005C7EE8" w:rsidRDefault="00E540E2" w:rsidP="00B440F8">
      <w:pPr>
        <w:spacing w:after="0" w:line="240" w:lineRule="auto"/>
        <w:rPr>
          <w:rFonts w:ascii="Times New Roman" w:hAnsi="Times New Roman" w:cs="Times New Roman"/>
        </w:rPr>
      </w:pPr>
    </w:p>
    <w:p w14:paraId="63959794" w14:textId="28C57646" w:rsidR="00BD231E" w:rsidRDefault="008E1526" w:rsidP="00B440F8">
      <w:pPr>
        <w:spacing w:after="0" w:line="240" w:lineRule="auto"/>
        <w:rPr>
          <w:rFonts w:ascii="Times New Roman" w:hAnsi="Times New Roman" w:cs="Times New Roman"/>
          <w:i/>
          <w:iCs/>
        </w:rPr>
      </w:pPr>
      <w:r w:rsidRPr="008E1526">
        <w:rPr>
          <w:rFonts w:ascii="Times New Roman" w:hAnsi="Times New Roman" w:cs="Times New Roman"/>
          <w:i/>
          <w:iCs/>
        </w:rPr>
        <w:t xml:space="preserve">Bench Card update </w:t>
      </w:r>
      <w:r w:rsidR="000C474B" w:rsidRPr="008E1526">
        <w:rPr>
          <w:rFonts w:ascii="Times New Roman" w:hAnsi="Times New Roman" w:cs="Times New Roman"/>
          <w:i/>
          <w:iCs/>
        </w:rPr>
        <w:t xml:space="preserve">– </w:t>
      </w:r>
      <w:r w:rsidR="000C474B">
        <w:rPr>
          <w:rFonts w:ascii="Times New Roman" w:hAnsi="Times New Roman" w:cs="Times New Roman"/>
          <w:i/>
          <w:iCs/>
        </w:rPr>
        <w:t>Kimberly</w:t>
      </w:r>
      <w:r w:rsidR="00701B10">
        <w:rPr>
          <w:rFonts w:ascii="Times New Roman" w:hAnsi="Times New Roman" w:cs="Times New Roman"/>
          <w:i/>
          <w:iCs/>
        </w:rPr>
        <w:t xml:space="preserve"> Dailey (via email)</w:t>
      </w:r>
    </w:p>
    <w:p w14:paraId="3CAEC81C" w14:textId="0897CFFF" w:rsidR="00BD231E" w:rsidRDefault="00AA149E" w:rsidP="00B440F8">
      <w:pPr>
        <w:spacing w:after="0" w:line="240" w:lineRule="auto"/>
        <w:rPr>
          <w:rFonts w:ascii="Times New Roman" w:hAnsi="Times New Roman" w:cs="Times New Roman"/>
        </w:rPr>
      </w:pPr>
      <w:r>
        <w:rPr>
          <w:rFonts w:ascii="Times New Roman" w:hAnsi="Times New Roman" w:cs="Times New Roman"/>
        </w:rPr>
        <w:t xml:space="preserve">~ </w:t>
      </w:r>
      <w:r w:rsidR="00BD210F">
        <w:rPr>
          <w:rFonts w:ascii="Times New Roman" w:hAnsi="Times New Roman" w:cs="Times New Roman"/>
        </w:rPr>
        <w:t>Oregon Judicial Department (OJD) has confirmed that inmate trust accounts are not included in collection efforts</w:t>
      </w:r>
      <w:r>
        <w:rPr>
          <w:rFonts w:ascii="Times New Roman" w:hAnsi="Times New Roman" w:cs="Times New Roman"/>
        </w:rPr>
        <w:t xml:space="preserve"> when there </w:t>
      </w:r>
      <w:r w:rsidR="00701B10">
        <w:rPr>
          <w:rFonts w:ascii="Times New Roman" w:hAnsi="Times New Roman" w:cs="Times New Roman"/>
        </w:rPr>
        <w:t>is</w:t>
      </w:r>
      <w:r>
        <w:rPr>
          <w:rFonts w:ascii="Times New Roman" w:hAnsi="Times New Roman" w:cs="Times New Roman"/>
        </w:rPr>
        <w:t xml:space="preserve"> an</w:t>
      </w:r>
      <w:r w:rsidR="00701B10">
        <w:rPr>
          <w:rFonts w:ascii="Times New Roman" w:hAnsi="Times New Roman" w:cs="Times New Roman"/>
        </w:rPr>
        <w:t xml:space="preserve"> ongoing</w:t>
      </w:r>
      <w:r>
        <w:rPr>
          <w:rFonts w:ascii="Times New Roman" w:hAnsi="Times New Roman" w:cs="Times New Roman"/>
        </w:rPr>
        <w:t xml:space="preserve"> appeal. </w:t>
      </w:r>
    </w:p>
    <w:p w14:paraId="1496D032" w14:textId="176E5BB8" w:rsidR="00AA149E" w:rsidRDefault="00AA149E" w:rsidP="00B440F8">
      <w:pPr>
        <w:spacing w:after="0" w:line="240" w:lineRule="auto"/>
        <w:rPr>
          <w:rFonts w:ascii="Times New Roman" w:hAnsi="Times New Roman" w:cs="Times New Roman"/>
        </w:rPr>
      </w:pPr>
      <w:r>
        <w:rPr>
          <w:rFonts w:ascii="Times New Roman" w:hAnsi="Times New Roman" w:cs="Times New Roman"/>
        </w:rPr>
        <w:t xml:space="preserve">~ OJD is building an internal SharePoint site that includes numerous reference and educational materials for courts on all case types. There will be a section on criminal cases, which will include the Victims’ Rights Bench Card. </w:t>
      </w:r>
    </w:p>
    <w:p w14:paraId="70FF359C" w14:textId="77777777" w:rsidR="00BD231E" w:rsidRDefault="00BD231E" w:rsidP="00B440F8">
      <w:pPr>
        <w:spacing w:after="0" w:line="240" w:lineRule="auto"/>
        <w:rPr>
          <w:rFonts w:ascii="Times New Roman" w:hAnsi="Times New Roman" w:cs="Times New Roman"/>
        </w:rPr>
      </w:pPr>
    </w:p>
    <w:p w14:paraId="1CCCA722" w14:textId="77777777" w:rsidR="00BD231E" w:rsidRPr="00BD231E" w:rsidRDefault="00BD231E" w:rsidP="00B440F8">
      <w:pPr>
        <w:spacing w:after="0" w:line="240" w:lineRule="auto"/>
        <w:rPr>
          <w:rFonts w:ascii="Times New Roman" w:hAnsi="Times New Roman" w:cs="Times New Roman"/>
          <w:b/>
          <w:bCs/>
        </w:rPr>
      </w:pPr>
      <w:r w:rsidRPr="00BD231E">
        <w:rPr>
          <w:rFonts w:ascii="Times New Roman" w:hAnsi="Times New Roman" w:cs="Times New Roman"/>
          <w:b/>
          <w:bCs/>
        </w:rPr>
        <w:t>Other updates</w:t>
      </w:r>
    </w:p>
    <w:p w14:paraId="39EBEB83" w14:textId="5D0FCAE1" w:rsidR="000F0895" w:rsidRPr="00BD231E" w:rsidRDefault="00BD231E" w:rsidP="00B440F8">
      <w:pPr>
        <w:spacing w:after="0" w:line="240" w:lineRule="auto"/>
        <w:rPr>
          <w:rFonts w:ascii="Times New Roman" w:hAnsi="Times New Roman" w:cs="Times New Roman"/>
          <w:i/>
          <w:iCs/>
        </w:rPr>
      </w:pPr>
      <w:r>
        <w:rPr>
          <w:rFonts w:ascii="Times New Roman" w:hAnsi="Times New Roman" w:cs="Times New Roman"/>
        </w:rPr>
        <w:t>~ Marc Brown noted that he has intermittent</w:t>
      </w:r>
      <w:r w:rsidR="0029055E">
        <w:rPr>
          <w:rFonts w:ascii="Times New Roman" w:hAnsi="Times New Roman" w:cs="Times New Roman"/>
        </w:rPr>
        <w:t>ly seen</w:t>
      </w:r>
      <w:r>
        <w:rPr>
          <w:rFonts w:ascii="Times New Roman" w:hAnsi="Times New Roman" w:cs="Times New Roman"/>
        </w:rPr>
        <w:t xml:space="preserve"> personal</w:t>
      </w:r>
      <w:r w:rsidR="0029055E">
        <w:rPr>
          <w:rFonts w:ascii="Times New Roman" w:hAnsi="Times New Roman" w:cs="Times New Roman"/>
        </w:rPr>
        <w:t xml:space="preserve"> victim</w:t>
      </w:r>
      <w:r>
        <w:rPr>
          <w:rFonts w:ascii="Times New Roman" w:hAnsi="Times New Roman" w:cs="Times New Roman"/>
        </w:rPr>
        <w:t xml:space="preserve"> information disclosed in court papers. </w:t>
      </w:r>
      <w:r w:rsidR="00BD210F">
        <w:rPr>
          <w:rFonts w:ascii="Times New Roman" w:hAnsi="Times New Roman" w:cs="Times New Roman"/>
        </w:rPr>
        <w:t xml:space="preserve">The group discussed </w:t>
      </w:r>
      <w:r w:rsidR="0029055E">
        <w:rPr>
          <w:rFonts w:ascii="Times New Roman" w:hAnsi="Times New Roman" w:cs="Times New Roman"/>
        </w:rPr>
        <w:t>related</w:t>
      </w:r>
      <w:r w:rsidR="00BD210F">
        <w:rPr>
          <w:rFonts w:ascii="Times New Roman" w:hAnsi="Times New Roman" w:cs="Times New Roman"/>
        </w:rPr>
        <w:t xml:space="preserve"> areas of concern and the lack of consistency in county practices across the state. </w:t>
      </w:r>
      <w:r w:rsidR="0029055E">
        <w:rPr>
          <w:rFonts w:ascii="Times New Roman" w:hAnsi="Times New Roman" w:cs="Times New Roman"/>
        </w:rPr>
        <w:t>There may be</w:t>
      </w:r>
      <w:r w:rsidR="00BD210F">
        <w:rPr>
          <w:rFonts w:ascii="Times New Roman" w:hAnsi="Times New Roman" w:cs="Times New Roman"/>
        </w:rPr>
        <w:t xml:space="preserve"> a best practice paper </w:t>
      </w:r>
      <w:r w:rsidR="0029055E">
        <w:rPr>
          <w:rFonts w:ascii="Times New Roman" w:hAnsi="Times New Roman" w:cs="Times New Roman"/>
        </w:rPr>
        <w:t xml:space="preserve">created </w:t>
      </w:r>
      <w:r w:rsidR="00BD210F">
        <w:rPr>
          <w:rFonts w:ascii="Times New Roman" w:hAnsi="Times New Roman" w:cs="Times New Roman"/>
        </w:rPr>
        <w:t xml:space="preserve">on the subject. </w:t>
      </w:r>
      <w:r w:rsidR="005C7EE8">
        <w:rPr>
          <w:rFonts w:ascii="Times New Roman" w:hAnsi="Times New Roman" w:cs="Times New Roman"/>
          <w:i/>
          <w:iCs/>
        </w:rPr>
        <w:br/>
      </w:r>
    </w:p>
    <w:p w14:paraId="2AB6DB68" w14:textId="77777777" w:rsidR="00006A41" w:rsidRPr="00C63DCA" w:rsidRDefault="00006A41" w:rsidP="00006A41">
      <w:pPr>
        <w:spacing w:after="0" w:line="240" w:lineRule="auto"/>
        <w:rPr>
          <w:rFonts w:ascii="Times New Roman" w:hAnsi="Times New Roman" w:cs="Times New Roman"/>
          <w:b/>
        </w:rPr>
      </w:pPr>
      <w:r w:rsidRPr="00C63DCA">
        <w:rPr>
          <w:rFonts w:ascii="Times New Roman" w:hAnsi="Times New Roman" w:cs="Times New Roman"/>
          <w:b/>
        </w:rPr>
        <w:t>ACTIONS:</w:t>
      </w:r>
    </w:p>
    <w:p w14:paraId="4691E585" w14:textId="11C8FA90" w:rsidR="00BD210F" w:rsidRPr="00C63DCA" w:rsidRDefault="00BD210F" w:rsidP="00006A41">
      <w:pPr>
        <w:pStyle w:val="ListParagraph"/>
        <w:numPr>
          <w:ilvl w:val="0"/>
          <w:numId w:val="38"/>
        </w:numPr>
        <w:spacing w:after="0" w:line="240" w:lineRule="auto"/>
        <w:rPr>
          <w:rFonts w:ascii="Times New Roman" w:hAnsi="Times New Roman" w:cs="Times New Roman"/>
        </w:rPr>
      </w:pPr>
      <w:r>
        <w:rPr>
          <w:rFonts w:ascii="Times New Roman" w:hAnsi="Times New Roman" w:cs="Times New Roman"/>
        </w:rPr>
        <w:t xml:space="preserve">Helen will </w:t>
      </w:r>
      <w:r w:rsidR="00AA149E">
        <w:rPr>
          <w:rFonts w:ascii="Times New Roman" w:hAnsi="Times New Roman" w:cs="Times New Roman"/>
        </w:rPr>
        <w:t>investigate</w:t>
      </w:r>
      <w:r>
        <w:rPr>
          <w:rFonts w:ascii="Times New Roman" w:hAnsi="Times New Roman" w:cs="Times New Roman"/>
        </w:rPr>
        <w:t xml:space="preserve"> the problem </w:t>
      </w:r>
      <w:r w:rsidR="00AA149E">
        <w:rPr>
          <w:rFonts w:ascii="Times New Roman" w:hAnsi="Times New Roman" w:cs="Times New Roman"/>
        </w:rPr>
        <w:t>of</w:t>
      </w:r>
      <w:r>
        <w:rPr>
          <w:rFonts w:ascii="Times New Roman" w:hAnsi="Times New Roman" w:cs="Times New Roman"/>
        </w:rPr>
        <w:t xml:space="preserve"> victim personal information in court papers. </w:t>
      </w:r>
    </w:p>
    <w:p w14:paraId="164EA3D3" w14:textId="77777777" w:rsidR="00006A41" w:rsidRPr="00C63DCA" w:rsidRDefault="00006A41" w:rsidP="00A97040">
      <w:pPr>
        <w:spacing w:after="0" w:line="240" w:lineRule="auto"/>
        <w:rPr>
          <w:rFonts w:ascii="Times New Roman" w:hAnsi="Times New Roman" w:cs="Times New Roman"/>
          <w:b/>
        </w:rPr>
      </w:pPr>
    </w:p>
    <w:p w14:paraId="61EF8262" w14:textId="32F1941E" w:rsidR="00B85EDB" w:rsidRDefault="009E1385" w:rsidP="001B7ECF">
      <w:pPr>
        <w:spacing w:after="0"/>
        <w:rPr>
          <w:rFonts w:ascii="Times New Roman" w:hAnsi="Times New Roman" w:cs="Times New Roman"/>
        </w:rPr>
      </w:pPr>
      <w:r w:rsidRPr="00C63DCA">
        <w:rPr>
          <w:rFonts w:ascii="Times New Roman" w:hAnsi="Times New Roman" w:cs="Times New Roman"/>
        </w:rPr>
        <w:t>Meeting adjourned at</w:t>
      </w:r>
      <w:r w:rsidR="00CD66EF" w:rsidRPr="00C63DCA">
        <w:rPr>
          <w:rFonts w:ascii="Times New Roman" w:hAnsi="Times New Roman" w:cs="Times New Roman"/>
        </w:rPr>
        <w:t xml:space="preserve"> </w:t>
      </w:r>
      <w:r w:rsidR="00D63846" w:rsidRPr="00C63DCA">
        <w:rPr>
          <w:rFonts w:ascii="Times New Roman" w:hAnsi="Times New Roman" w:cs="Times New Roman"/>
        </w:rPr>
        <w:t>2:</w:t>
      </w:r>
      <w:r w:rsidR="005C7EE8">
        <w:rPr>
          <w:rFonts w:ascii="Times New Roman" w:hAnsi="Times New Roman" w:cs="Times New Roman"/>
        </w:rPr>
        <w:t>3</w:t>
      </w:r>
      <w:r w:rsidR="00D63846" w:rsidRPr="00C63DCA">
        <w:rPr>
          <w:rFonts w:ascii="Times New Roman" w:hAnsi="Times New Roman" w:cs="Times New Roman"/>
        </w:rPr>
        <w:t>0</w:t>
      </w:r>
      <w:r w:rsidR="000D437F" w:rsidRPr="00C63DCA">
        <w:rPr>
          <w:rFonts w:ascii="Times New Roman" w:hAnsi="Times New Roman" w:cs="Times New Roman"/>
        </w:rPr>
        <w:t xml:space="preserve"> pm</w:t>
      </w:r>
    </w:p>
    <w:p w14:paraId="50FA69C0" w14:textId="77777777" w:rsidR="006C2A17" w:rsidRDefault="006C2A17" w:rsidP="001B7ECF">
      <w:pPr>
        <w:spacing w:after="0"/>
        <w:rPr>
          <w:rFonts w:ascii="Times New Roman" w:hAnsi="Times New Roman" w:cs="Times New Roman"/>
          <w:b/>
          <w:bCs/>
        </w:rPr>
      </w:pPr>
    </w:p>
    <w:p w14:paraId="78CC0DC0" w14:textId="0E4039E9" w:rsidR="005C7EE8" w:rsidRPr="00C63DCA" w:rsidRDefault="005C7EE8" w:rsidP="001B7ECF">
      <w:pPr>
        <w:spacing w:after="0"/>
        <w:rPr>
          <w:rFonts w:ascii="Times New Roman" w:hAnsi="Times New Roman" w:cs="Times New Roman"/>
        </w:rPr>
      </w:pPr>
      <w:r w:rsidRPr="006C2A17">
        <w:rPr>
          <w:rFonts w:ascii="Times New Roman" w:hAnsi="Times New Roman" w:cs="Times New Roman"/>
          <w:b/>
          <w:bCs/>
        </w:rPr>
        <w:t xml:space="preserve">2021 </w:t>
      </w:r>
      <w:r w:rsidR="006C2A17">
        <w:rPr>
          <w:rFonts w:ascii="Times New Roman" w:hAnsi="Times New Roman" w:cs="Times New Roman"/>
          <w:b/>
          <w:bCs/>
        </w:rPr>
        <w:t>S</w:t>
      </w:r>
      <w:r w:rsidRPr="006C2A17">
        <w:rPr>
          <w:rFonts w:ascii="Times New Roman" w:hAnsi="Times New Roman" w:cs="Times New Roman"/>
          <w:b/>
          <w:bCs/>
        </w:rPr>
        <w:t xml:space="preserve">cheduled </w:t>
      </w:r>
      <w:r w:rsidR="006C2A17">
        <w:rPr>
          <w:rFonts w:ascii="Times New Roman" w:hAnsi="Times New Roman" w:cs="Times New Roman"/>
          <w:b/>
          <w:bCs/>
        </w:rPr>
        <w:t>M</w:t>
      </w:r>
      <w:r w:rsidRPr="006C2A17">
        <w:rPr>
          <w:rFonts w:ascii="Times New Roman" w:hAnsi="Times New Roman" w:cs="Times New Roman"/>
          <w:b/>
          <w:bCs/>
        </w:rPr>
        <w:t>eetings</w:t>
      </w:r>
      <w:r>
        <w:rPr>
          <w:rFonts w:ascii="Times New Roman" w:hAnsi="Times New Roman" w:cs="Times New Roman"/>
        </w:rPr>
        <w:t>: January 25, April 26, July 26, October 25</w:t>
      </w:r>
    </w:p>
    <w:sectPr w:rsidR="005C7EE8" w:rsidRPr="00C63DC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6F56E" w14:textId="77777777" w:rsidR="001123CA" w:rsidRDefault="001123CA" w:rsidP="00140D85">
      <w:pPr>
        <w:spacing w:after="0" w:line="240" w:lineRule="auto"/>
      </w:pPr>
      <w:r>
        <w:separator/>
      </w:r>
    </w:p>
  </w:endnote>
  <w:endnote w:type="continuationSeparator" w:id="0">
    <w:p w14:paraId="12440751" w14:textId="77777777" w:rsidR="001123CA" w:rsidRDefault="001123CA" w:rsidP="0014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3A577" w14:textId="495B605D" w:rsidR="00140D85" w:rsidRPr="00542E23" w:rsidRDefault="00542E23">
    <w:pPr>
      <w:pStyle w:val="Footer"/>
      <w:rPr>
        <w:rFonts w:ascii="Times New Roman" w:hAnsi="Times New Roman" w:cs="Times New Roman"/>
        <w:sz w:val="20"/>
        <w:szCs w:val="20"/>
      </w:rPr>
    </w:pPr>
    <w:r w:rsidRPr="00542E23">
      <w:rPr>
        <w:rFonts w:ascii="Times New Roman" w:hAnsi="Times New Roman" w:cs="Times New Roman"/>
        <w:sz w:val="20"/>
        <w:szCs w:val="20"/>
      </w:rPr>
      <w:ptab w:relativeTo="margin" w:alignment="center" w:leader="none"/>
    </w:r>
    <w:r w:rsidRPr="00542E23">
      <w:rPr>
        <w:rFonts w:ascii="Times New Roman" w:hAnsi="Times New Roman" w:cs="Times New Roman"/>
        <w:sz w:val="20"/>
        <w:szCs w:val="20"/>
      </w:rPr>
      <w:ptab w:relativeTo="margin" w:alignment="right" w:leader="none"/>
    </w:r>
    <w:r w:rsidRPr="00542E23">
      <w:rPr>
        <w:rFonts w:ascii="Times New Roman" w:hAnsi="Times New Roman" w:cs="Times New Roman"/>
        <w:sz w:val="20"/>
        <w:szCs w:val="20"/>
      </w:rPr>
      <w:t xml:space="preserve">Page </w:t>
    </w:r>
    <w:r w:rsidRPr="00542E23">
      <w:rPr>
        <w:rFonts w:ascii="Times New Roman" w:hAnsi="Times New Roman" w:cs="Times New Roman"/>
        <w:b/>
        <w:sz w:val="20"/>
        <w:szCs w:val="20"/>
      </w:rPr>
      <w:fldChar w:fldCharType="begin"/>
    </w:r>
    <w:r w:rsidRPr="00542E23">
      <w:rPr>
        <w:rFonts w:ascii="Times New Roman" w:hAnsi="Times New Roman" w:cs="Times New Roman"/>
        <w:b/>
        <w:sz w:val="20"/>
        <w:szCs w:val="20"/>
      </w:rPr>
      <w:instrText xml:space="preserve"> PAGE  \* Arabic  \* MERGEFORMAT </w:instrText>
    </w:r>
    <w:r w:rsidRPr="00542E23">
      <w:rPr>
        <w:rFonts w:ascii="Times New Roman" w:hAnsi="Times New Roman" w:cs="Times New Roman"/>
        <w:b/>
        <w:sz w:val="20"/>
        <w:szCs w:val="20"/>
      </w:rPr>
      <w:fldChar w:fldCharType="separate"/>
    </w:r>
    <w:r w:rsidR="009B5AFA">
      <w:rPr>
        <w:rFonts w:ascii="Times New Roman" w:hAnsi="Times New Roman" w:cs="Times New Roman"/>
        <w:b/>
        <w:noProof/>
        <w:sz w:val="20"/>
        <w:szCs w:val="20"/>
      </w:rPr>
      <w:t>2</w:t>
    </w:r>
    <w:r w:rsidRPr="00542E23">
      <w:rPr>
        <w:rFonts w:ascii="Times New Roman" w:hAnsi="Times New Roman" w:cs="Times New Roman"/>
        <w:b/>
        <w:sz w:val="20"/>
        <w:szCs w:val="20"/>
      </w:rPr>
      <w:fldChar w:fldCharType="end"/>
    </w:r>
    <w:r w:rsidRPr="00542E23">
      <w:rPr>
        <w:rFonts w:ascii="Times New Roman" w:hAnsi="Times New Roman" w:cs="Times New Roman"/>
        <w:sz w:val="20"/>
        <w:szCs w:val="20"/>
      </w:rPr>
      <w:t xml:space="preserve"> of </w:t>
    </w:r>
    <w:r w:rsidRPr="00542E23">
      <w:rPr>
        <w:rFonts w:ascii="Times New Roman" w:hAnsi="Times New Roman" w:cs="Times New Roman"/>
        <w:b/>
        <w:sz w:val="20"/>
        <w:szCs w:val="20"/>
      </w:rPr>
      <w:fldChar w:fldCharType="begin"/>
    </w:r>
    <w:r w:rsidRPr="00542E23">
      <w:rPr>
        <w:rFonts w:ascii="Times New Roman" w:hAnsi="Times New Roman" w:cs="Times New Roman"/>
        <w:b/>
        <w:sz w:val="20"/>
        <w:szCs w:val="20"/>
      </w:rPr>
      <w:instrText xml:space="preserve"> NUMPAGES  \* Arabic  \* MERGEFORMAT </w:instrText>
    </w:r>
    <w:r w:rsidRPr="00542E23">
      <w:rPr>
        <w:rFonts w:ascii="Times New Roman" w:hAnsi="Times New Roman" w:cs="Times New Roman"/>
        <w:b/>
        <w:sz w:val="20"/>
        <w:szCs w:val="20"/>
      </w:rPr>
      <w:fldChar w:fldCharType="separate"/>
    </w:r>
    <w:r w:rsidR="009B5AFA">
      <w:rPr>
        <w:rFonts w:ascii="Times New Roman" w:hAnsi="Times New Roman" w:cs="Times New Roman"/>
        <w:b/>
        <w:noProof/>
        <w:sz w:val="20"/>
        <w:szCs w:val="20"/>
      </w:rPr>
      <w:t>2</w:t>
    </w:r>
    <w:r w:rsidRPr="00542E23">
      <w:rPr>
        <w:rFonts w:ascii="Times New Roman" w:hAnsi="Times New Roman" w:cs="Times New Roman"/>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7B7EA" w14:textId="77777777" w:rsidR="001123CA" w:rsidRDefault="001123CA" w:rsidP="00140D85">
      <w:pPr>
        <w:spacing w:after="0" w:line="240" w:lineRule="auto"/>
      </w:pPr>
      <w:r>
        <w:separator/>
      </w:r>
    </w:p>
  </w:footnote>
  <w:footnote w:type="continuationSeparator" w:id="0">
    <w:p w14:paraId="2460CD66" w14:textId="77777777" w:rsidR="001123CA" w:rsidRDefault="001123CA" w:rsidP="00140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1F191" w14:textId="73D7DA72" w:rsidR="00CF65CD" w:rsidRDefault="0012128B">
    <w:pPr>
      <w:pStyle w:val="Header"/>
    </w:pPr>
    <w:r>
      <w:ptab w:relativeTo="margin" w:alignment="center" w:leader="none"/>
    </w:r>
    <w:r>
      <w:rPr>
        <w:rFonts w:ascii="Times New Roman" w:hAnsi="Times New Roman" w:cs="Times New Roman"/>
        <w:b/>
        <w:noProof/>
        <w:sz w:val="20"/>
        <w:szCs w:val="20"/>
      </w:rPr>
      <w:drawing>
        <wp:inline distT="0" distB="0" distL="0" distR="0" wp14:anchorId="0A9BEA80" wp14:editId="1A7FE27B">
          <wp:extent cx="806450" cy="829300"/>
          <wp:effectExtent l="0" t="0" r="0" b="9525"/>
          <wp:docPr id="1" name="Picture 1" descr="C:\Users\sr5\AppData\Local\Microsoft\Windows\INetCache\Content.Outlook\3HYTETEG\DOJ BW se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5\AppData\Local\Microsoft\Windows\INetCache\Content.Outlook\3HYTETEG\DOJ BW seal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6071" cy="839193"/>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741"/>
    <w:multiLevelType w:val="hybridMultilevel"/>
    <w:tmpl w:val="F9B6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71902"/>
    <w:multiLevelType w:val="hybridMultilevel"/>
    <w:tmpl w:val="1C76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8586C"/>
    <w:multiLevelType w:val="hybridMultilevel"/>
    <w:tmpl w:val="E870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866FC"/>
    <w:multiLevelType w:val="hybridMultilevel"/>
    <w:tmpl w:val="2B6294A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48123C"/>
    <w:multiLevelType w:val="hybridMultilevel"/>
    <w:tmpl w:val="517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1569E"/>
    <w:multiLevelType w:val="hybridMultilevel"/>
    <w:tmpl w:val="5658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D1DFD"/>
    <w:multiLevelType w:val="hybridMultilevel"/>
    <w:tmpl w:val="66D8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73348"/>
    <w:multiLevelType w:val="hybridMultilevel"/>
    <w:tmpl w:val="4396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6443A"/>
    <w:multiLevelType w:val="hybridMultilevel"/>
    <w:tmpl w:val="6C3A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346AC3"/>
    <w:multiLevelType w:val="hybridMultilevel"/>
    <w:tmpl w:val="28A8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B00AF1"/>
    <w:multiLevelType w:val="hybridMultilevel"/>
    <w:tmpl w:val="E88A8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037C25"/>
    <w:multiLevelType w:val="hybridMultilevel"/>
    <w:tmpl w:val="1604DF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44C6451"/>
    <w:multiLevelType w:val="hybridMultilevel"/>
    <w:tmpl w:val="85FC8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947805"/>
    <w:multiLevelType w:val="hybridMultilevel"/>
    <w:tmpl w:val="51F8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D46"/>
    <w:multiLevelType w:val="hybridMultilevel"/>
    <w:tmpl w:val="07800C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E0D0C85"/>
    <w:multiLevelType w:val="hybridMultilevel"/>
    <w:tmpl w:val="DE74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3322EB"/>
    <w:multiLevelType w:val="hybridMultilevel"/>
    <w:tmpl w:val="AAC2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B3B6C"/>
    <w:multiLevelType w:val="hybridMultilevel"/>
    <w:tmpl w:val="AF5A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B5559"/>
    <w:multiLevelType w:val="hybridMultilevel"/>
    <w:tmpl w:val="D888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05C7D"/>
    <w:multiLevelType w:val="hybridMultilevel"/>
    <w:tmpl w:val="FEF6A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DE5DAB"/>
    <w:multiLevelType w:val="hybridMultilevel"/>
    <w:tmpl w:val="608C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257562"/>
    <w:multiLevelType w:val="hybridMultilevel"/>
    <w:tmpl w:val="F93C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F3321F"/>
    <w:multiLevelType w:val="hybridMultilevel"/>
    <w:tmpl w:val="0D1C31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7C37505"/>
    <w:multiLevelType w:val="hybridMultilevel"/>
    <w:tmpl w:val="68587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EC189B"/>
    <w:multiLevelType w:val="hybridMultilevel"/>
    <w:tmpl w:val="3FB0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E634FC"/>
    <w:multiLevelType w:val="hybridMultilevel"/>
    <w:tmpl w:val="8632B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ED3C77"/>
    <w:multiLevelType w:val="hybridMultilevel"/>
    <w:tmpl w:val="E0EEA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223592"/>
    <w:multiLevelType w:val="hybridMultilevel"/>
    <w:tmpl w:val="D63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90E7E"/>
    <w:multiLevelType w:val="hybridMultilevel"/>
    <w:tmpl w:val="B98237B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7F55069"/>
    <w:multiLevelType w:val="hybridMultilevel"/>
    <w:tmpl w:val="0C6A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82670"/>
    <w:multiLevelType w:val="hybridMultilevel"/>
    <w:tmpl w:val="8688A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B8A3894"/>
    <w:multiLevelType w:val="hybridMultilevel"/>
    <w:tmpl w:val="4586B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CE178F"/>
    <w:multiLevelType w:val="hybridMultilevel"/>
    <w:tmpl w:val="18EA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FD27EB"/>
    <w:multiLevelType w:val="hybridMultilevel"/>
    <w:tmpl w:val="57467D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3771E1"/>
    <w:multiLevelType w:val="hybridMultilevel"/>
    <w:tmpl w:val="05CE30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6B10B45"/>
    <w:multiLevelType w:val="hybridMultilevel"/>
    <w:tmpl w:val="21C2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B46BA2"/>
    <w:multiLevelType w:val="hybridMultilevel"/>
    <w:tmpl w:val="DEE47680"/>
    <w:lvl w:ilvl="0" w:tplc="286CFE2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3F7E45"/>
    <w:multiLevelType w:val="hybridMultilevel"/>
    <w:tmpl w:val="E202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997FC5"/>
    <w:multiLevelType w:val="hybridMultilevel"/>
    <w:tmpl w:val="E7C6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BF5DB2"/>
    <w:multiLevelType w:val="hybridMultilevel"/>
    <w:tmpl w:val="E75690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1862E63"/>
    <w:multiLevelType w:val="hybridMultilevel"/>
    <w:tmpl w:val="35D2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173DB2"/>
    <w:multiLevelType w:val="hybridMultilevel"/>
    <w:tmpl w:val="399C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396BA0"/>
    <w:multiLevelType w:val="hybridMultilevel"/>
    <w:tmpl w:val="56043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90706BE"/>
    <w:multiLevelType w:val="hybridMultilevel"/>
    <w:tmpl w:val="A60C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DE6F1C"/>
    <w:multiLevelType w:val="hybridMultilevel"/>
    <w:tmpl w:val="A956F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25039D9"/>
    <w:multiLevelType w:val="hybridMultilevel"/>
    <w:tmpl w:val="D376E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103F3B"/>
    <w:multiLevelType w:val="hybridMultilevel"/>
    <w:tmpl w:val="0FD8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FE2A2D"/>
    <w:multiLevelType w:val="hybridMultilevel"/>
    <w:tmpl w:val="6EDC4F3C"/>
    <w:lvl w:ilvl="0" w:tplc="C1FC97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E13140"/>
    <w:multiLevelType w:val="hybridMultilevel"/>
    <w:tmpl w:val="1FB6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1"/>
  </w:num>
  <w:num w:numId="3">
    <w:abstractNumId w:val="13"/>
  </w:num>
  <w:num w:numId="4">
    <w:abstractNumId w:val="46"/>
  </w:num>
  <w:num w:numId="5">
    <w:abstractNumId w:val="23"/>
  </w:num>
  <w:num w:numId="6">
    <w:abstractNumId w:val="21"/>
  </w:num>
  <w:num w:numId="7">
    <w:abstractNumId w:val="25"/>
  </w:num>
  <w:num w:numId="8">
    <w:abstractNumId w:val="39"/>
  </w:num>
  <w:num w:numId="9">
    <w:abstractNumId w:val="14"/>
  </w:num>
  <w:num w:numId="10">
    <w:abstractNumId w:val="26"/>
  </w:num>
  <w:num w:numId="11">
    <w:abstractNumId w:val="19"/>
  </w:num>
  <w:num w:numId="12">
    <w:abstractNumId w:val="22"/>
  </w:num>
  <w:num w:numId="13">
    <w:abstractNumId w:val="11"/>
  </w:num>
  <w:num w:numId="14">
    <w:abstractNumId w:val="42"/>
  </w:num>
  <w:num w:numId="15">
    <w:abstractNumId w:val="34"/>
  </w:num>
  <w:num w:numId="16">
    <w:abstractNumId w:val="30"/>
  </w:num>
  <w:num w:numId="17">
    <w:abstractNumId w:val="44"/>
  </w:num>
  <w:num w:numId="18">
    <w:abstractNumId w:val="28"/>
  </w:num>
  <w:num w:numId="19">
    <w:abstractNumId w:val="33"/>
  </w:num>
  <w:num w:numId="20">
    <w:abstractNumId w:val="45"/>
  </w:num>
  <w:num w:numId="21">
    <w:abstractNumId w:val="3"/>
  </w:num>
  <w:num w:numId="22">
    <w:abstractNumId w:val="10"/>
  </w:num>
  <w:num w:numId="23">
    <w:abstractNumId w:val="1"/>
  </w:num>
  <w:num w:numId="24">
    <w:abstractNumId w:val="37"/>
  </w:num>
  <w:num w:numId="25">
    <w:abstractNumId w:val="36"/>
  </w:num>
  <w:num w:numId="26">
    <w:abstractNumId w:val="16"/>
  </w:num>
  <w:num w:numId="27">
    <w:abstractNumId w:val="40"/>
  </w:num>
  <w:num w:numId="28">
    <w:abstractNumId w:val="17"/>
  </w:num>
  <w:num w:numId="29">
    <w:abstractNumId w:val="38"/>
  </w:num>
  <w:num w:numId="30">
    <w:abstractNumId w:val="8"/>
  </w:num>
  <w:num w:numId="31">
    <w:abstractNumId w:val="48"/>
  </w:num>
  <w:num w:numId="32">
    <w:abstractNumId w:val="20"/>
  </w:num>
  <w:num w:numId="33">
    <w:abstractNumId w:val="43"/>
  </w:num>
  <w:num w:numId="34">
    <w:abstractNumId w:val="35"/>
  </w:num>
  <w:num w:numId="35">
    <w:abstractNumId w:val="27"/>
  </w:num>
  <w:num w:numId="36">
    <w:abstractNumId w:val="32"/>
  </w:num>
  <w:num w:numId="37">
    <w:abstractNumId w:val="18"/>
  </w:num>
  <w:num w:numId="38">
    <w:abstractNumId w:val="7"/>
  </w:num>
  <w:num w:numId="39">
    <w:abstractNumId w:val="41"/>
  </w:num>
  <w:num w:numId="40">
    <w:abstractNumId w:val="5"/>
  </w:num>
  <w:num w:numId="41">
    <w:abstractNumId w:val="6"/>
  </w:num>
  <w:num w:numId="42">
    <w:abstractNumId w:val="24"/>
  </w:num>
  <w:num w:numId="43">
    <w:abstractNumId w:val="4"/>
  </w:num>
  <w:num w:numId="44">
    <w:abstractNumId w:val="9"/>
  </w:num>
  <w:num w:numId="45">
    <w:abstractNumId w:val="29"/>
  </w:num>
  <w:num w:numId="46">
    <w:abstractNumId w:val="47"/>
  </w:num>
  <w:num w:numId="47">
    <w:abstractNumId w:val="15"/>
  </w:num>
  <w:num w:numId="48">
    <w:abstractNumId w:val="0"/>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16"/>
    <w:rsid w:val="00006A41"/>
    <w:rsid w:val="00011F76"/>
    <w:rsid w:val="00014249"/>
    <w:rsid w:val="00014DE2"/>
    <w:rsid w:val="00015D4D"/>
    <w:rsid w:val="000161D0"/>
    <w:rsid w:val="000236D6"/>
    <w:rsid w:val="00025474"/>
    <w:rsid w:val="00027AE2"/>
    <w:rsid w:val="00032EE9"/>
    <w:rsid w:val="000352EF"/>
    <w:rsid w:val="0003666F"/>
    <w:rsid w:val="0004155E"/>
    <w:rsid w:val="000434D8"/>
    <w:rsid w:val="00045384"/>
    <w:rsid w:val="00050483"/>
    <w:rsid w:val="00053383"/>
    <w:rsid w:val="00054CDE"/>
    <w:rsid w:val="00055AE9"/>
    <w:rsid w:val="00062963"/>
    <w:rsid w:val="0006579B"/>
    <w:rsid w:val="00066A07"/>
    <w:rsid w:val="00072312"/>
    <w:rsid w:val="000728D9"/>
    <w:rsid w:val="00073D94"/>
    <w:rsid w:val="00074CBC"/>
    <w:rsid w:val="0007708B"/>
    <w:rsid w:val="000863CD"/>
    <w:rsid w:val="00092495"/>
    <w:rsid w:val="00092ED2"/>
    <w:rsid w:val="000A3017"/>
    <w:rsid w:val="000A6E97"/>
    <w:rsid w:val="000C125B"/>
    <w:rsid w:val="000C2F03"/>
    <w:rsid w:val="000C3DF1"/>
    <w:rsid w:val="000C474B"/>
    <w:rsid w:val="000C737F"/>
    <w:rsid w:val="000D0551"/>
    <w:rsid w:val="000D0665"/>
    <w:rsid w:val="000D437F"/>
    <w:rsid w:val="000E7733"/>
    <w:rsid w:val="000E7EC0"/>
    <w:rsid w:val="000F0895"/>
    <w:rsid w:val="00111C40"/>
    <w:rsid w:val="001123CA"/>
    <w:rsid w:val="00114CF1"/>
    <w:rsid w:val="00116E76"/>
    <w:rsid w:val="00120F54"/>
    <w:rsid w:val="0012128B"/>
    <w:rsid w:val="0012142E"/>
    <w:rsid w:val="00122613"/>
    <w:rsid w:val="0013167A"/>
    <w:rsid w:val="0013379F"/>
    <w:rsid w:val="00140D85"/>
    <w:rsid w:val="00142412"/>
    <w:rsid w:val="00145544"/>
    <w:rsid w:val="001457DD"/>
    <w:rsid w:val="00146059"/>
    <w:rsid w:val="00146835"/>
    <w:rsid w:val="001477BA"/>
    <w:rsid w:val="0015047D"/>
    <w:rsid w:val="00150805"/>
    <w:rsid w:val="00150CFE"/>
    <w:rsid w:val="001527D8"/>
    <w:rsid w:val="00154D66"/>
    <w:rsid w:val="001554E2"/>
    <w:rsid w:val="00157598"/>
    <w:rsid w:val="00161B01"/>
    <w:rsid w:val="00162725"/>
    <w:rsid w:val="001662EC"/>
    <w:rsid w:val="0017575B"/>
    <w:rsid w:val="00176AED"/>
    <w:rsid w:val="00182E9F"/>
    <w:rsid w:val="0018341F"/>
    <w:rsid w:val="001835FE"/>
    <w:rsid w:val="001851AA"/>
    <w:rsid w:val="00185F1C"/>
    <w:rsid w:val="00191EBC"/>
    <w:rsid w:val="00193F6D"/>
    <w:rsid w:val="001A156D"/>
    <w:rsid w:val="001A4884"/>
    <w:rsid w:val="001B14B2"/>
    <w:rsid w:val="001B555D"/>
    <w:rsid w:val="001B6AEE"/>
    <w:rsid w:val="001B6B20"/>
    <w:rsid w:val="001B7888"/>
    <w:rsid w:val="001B7ECF"/>
    <w:rsid w:val="001C2DA8"/>
    <w:rsid w:val="001C2DEB"/>
    <w:rsid w:val="001C77ED"/>
    <w:rsid w:val="001D0337"/>
    <w:rsid w:val="001D606D"/>
    <w:rsid w:val="001E2CD1"/>
    <w:rsid w:val="001E6075"/>
    <w:rsid w:val="001E6D42"/>
    <w:rsid w:val="001F0217"/>
    <w:rsid w:val="001F259C"/>
    <w:rsid w:val="001F510C"/>
    <w:rsid w:val="00203E06"/>
    <w:rsid w:val="00204C9C"/>
    <w:rsid w:val="00204EC0"/>
    <w:rsid w:val="00205057"/>
    <w:rsid w:val="002053E2"/>
    <w:rsid w:val="002070F9"/>
    <w:rsid w:val="00207233"/>
    <w:rsid w:val="00207642"/>
    <w:rsid w:val="002125D1"/>
    <w:rsid w:val="002132B6"/>
    <w:rsid w:val="00213521"/>
    <w:rsid w:val="00215CDE"/>
    <w:rsid w:val="00226D29"/>
    <w:rsid w:val="00231BE6"/>
    <w:rsid w:val="00233530"/>
    <w:rsid w:val="0023544B"/>
    <w:rsid w:val="00240BFD"/>
    <w:rsid w:val="002421B2"/>
    <w:rsid w:val="00244176"/>
    <w:rsid w:val="00250C5E"/>
    <w:rsid w:val="002534B2"/>
    <w:rsid w:val="00262A7E"/>
    <w:rsid w:val="00270082"/>
    <w:rsid w:val="00275E53"/>
    <w:rsid w:val="00285D8E"/>
    <w:rsid w:val="0029055E"/>
    <w:rsid w:val="00291CCA"/>
    <w:rsid w:val="00293991"/>
    <w:rsid w:val="00297882"/>
    <w:rsid w:val="002A3FF3"/>
    <w:rsid w:val="002A581E"/>
    <w:rsid w:val="002A6A07"/>
    <w:rsid w:val="002B121C"/>
    <w:rsid w:val="002B1EC9"/>
    <w:rsid w:val="002B3863"/>
    <w:rsid w:val="002B50D6"/>
    <w:rsid w:val="002B539A"/>
    <w:rsid w:val="002B70C3"/>
    <w:rsid w:val="002B742D"/>
    <w:rsid w:val="002B7F56"/>
    <w:rsid w:val="002C448F"/>
    <w:rsid w:val="002C66E7"/>
    <w:rsid w:val="002C7A04"/>
    <w:rsid w:val="002D1677"/>
    <w:rsid w:val="002D2497"/>
    <w:rsid w:val="002D34FB"/>
    <w:rsid w:val="002D3DCF"/>
    <w:rsid w:val="002D45CF"/>
    <w:rsid w:val="002E0C1A"/>
    <w:rsid w:val="002E1CE3"/>
    <w:rsid w:val="002E48FA"/>
    <w:rsid w:val="002E6722"/>
    <w:rsid w:val="002E7665"/>
    <w:rsid w:val="002F337B"/>
    <w:rsid w:val="002F37F4"/>
    <w:rsid w:val="002F4FCC"/>
    <w:rsid w:val="0030015A"/>
    <w:rsid w:val="00300DAA"/>
    <w:rsid w:val="003067A7"/>
    <w:rsid w:val="00313D04"/>
    <w:rsid w:val="00316EED"/>
    <w:rsid w:val="003176BB"/>
    <w:rsid w:val="0032044E"/>
    <w:rsid w:val="0032570B"/>
    <w:rsid w:val="0032788D"/>
    <w:rsid w:val="00330818"/>
    <w:rsid w:val="00331611"/>
    <w:rsid w:val="00333D4E"/>
    <w:rsid w:val="00347D49"/>
    <w:rsid w:val="00350263"/>
    <w:rsid w:val="00351083"/>
    <w:rsid w:val="0035321A"/>
    <w:rsid w:val="00353D4E"/>
    <w:rsid w:val="00354F2D"/>
    <w:rsid w:val="0035526D"/>
    <w:rsid w:val="00357F19"/>
    <w:rsid w:val="0036150A"/>
    <w:rsid w:val="00361BA6"/>
    <w:rsid w:val="00361FD4"/>
    <w:rsid w:val="00362324"/>
    <w:rsid w:val="003641EE"/>
    <w:rsid w:val="00367F63"/>
    <w:rsid w:val="00372178"/>
    <w:rsid w:val="00373814"/>
    <w:rsid w:val="00383850"/>
    <w:rsid w:val="00385D32"/>
    <w:rsid w:val="00390E3D"/>
    <w:rsid w:val="00394723"/>
    <w:rsid w:val="00397535"/>
    <w:rsid w:val="003A241F"/>
    <w:rsid w:val="003A34FC"/>
    <w:rsid w:val="003A49AD"/>
    <w:rsid w:val="003A67A4"/>
    <w:rsid w:val="003A7AE4"/>
    <w:rsid w:val="003B08F1"/>
    <w:rsid w:val="003B180D"/>
    <w:rsid w:val="003B201C"/>
    <w:rsid w:val="003C03F3"/>
    <w:rsid w:val="003C347A"/>
    <w:rsid w:val="003C4CC5"/>
    <w:rsid w:val="003C786C"/>
    <w:rsid w:val="003C7DE2"/>
    <w:rsid w:val="003D294B"/>
    <w:rsid w:val="003D4134"/>
    <w:rsid w:val="003D6EAC"/>
    <w:rsid w:val="003E0A90"/>
    <w:rsid w:val="003E2987"/>
    <w:rsid w:val="003E319F"/>
    <w:rsid w:val="003E37DC"/>
    <w:rsid w:val="003E7BAF"/>
    <w:rsid w:val="003F4C71"/>
    <w:rsid w:val="003F795A"/>
    <w:rsid w:val="00405E07"/>
    <w:rsid w:val="00406FD1"/>
    <w:rsid w:val="0040720D"/>
    <w:rsid w:val="00407B9F"/>
    <w:rsid w:val="00411F4B"/>
    <w:rsid w:val="00411FAE"/>
    <w:rsid w:val="00421E8B"/>
    <w:rsid w:val="00423D6C"/>
    <w:rsid w:val="004247F5"/>
    <w:rsid w:val="0042712B"/>
    <w:rsid w:val="0043230E"/>
    <w:rsid w:val="0043451C"/>
    <w:rsid w:val="004366CD"/>
    <w:rsid w:val="00437647"/>
    <w:rsid w:val="00443088"/>
    <w:rsid w:val="00443C25"/>
    <w:rsid w:val="00445CAD"/>
    <w:rsid w:val="00445CFF"/>
    <w:rsid w:val="00457CA8"/>
    <w:rsid w:val="00463338"/>
    <w:rsid w:val="00465AAD"/>
    <w:rsid w:val="0047041F"/>
    <w:rsid w:val="00472C95"/>
    <w:rsid w:val="00473B2E"/>
    <w:rsid w:val="00480CD0"/>
    <w:rsid w:val="0048334A"/>
    <w:rsid w:val="00485255"/>
    <w:rsid w:val="00487C47"/>
    <w:rsid w:val="00490A0F"/>
    <w:rsid w:val="004912E3"/>
    <w:rsid w:val="0049443B"/>
    <w:rsid w:val="004959CF"/>
    <w:rsid w:val="004A424D"/>
    <w:rsid w:val="004A4452"/>
    <w:rsid w:val="004A4606"/>
    <w:rsid w:val="004A57A9"/>
    <w:rsid w:val="004B496A"/>
    <w:rsid w:val="004C0614"/>
    <w:rsid w:val="004C3967"/>
    <w:rsid w:val="004D0D02"/>
    <w:rsid w:val="004D4CAD"/>
    <w:rsid w:val="004D4D58"/>
    <w:rsid w:val="004D51F6"/>
    <w:rsid w:val="004D5A89"/>
    <w:rsid w:val="004D651B"/>
    <w:rsid w:val="004E0768"/>
    <w:rsid w:val="004E1483"/>
    <w:rsid w:val="004F08D8"/>
    <w:rsid w:val="004F4D80"/>
    <w:rsid w:val="004F5FAC"/>
    <w:rsid w:val="00503321"/>
    <w:rsid w:val="0050706F"/>
    <w:rsid w:val="0051165D"/>
    <w:rsid w:val="0051282D"/>
    <w:rsid w:val="00520A3E"/>
    <w:rsid w:val="0052521C"/>
    <w:rsid w:val="00532A3B"/>
    <w:rsid w:val="00535A9E"/>
    <w:rsid w:val="00536F66"/>
    <w:rsid w:val="00542E23"/>
    <w:rsid w:val="0054373F"/>
    <w:rsid w:val="0054383B"/>
    <w:rsid w:val="00544336"/>
    <w:rsid w:val="00545D06"/>
    <w:rsid w:val="005471B8"/>
    <w:rsid w:val="0055191A"/>
    <w:rsid w:val="0055450D"/>
    <w:rsid w:val="00560C4F"/>
    <w:rsid w:val="00561846"/>
    <w:rsid w:val="00562CEB"/>
    <w:rsid w:val="00562ED3"/>
    <w:rsid w:val="0057020A"/>
    <w:rsid w:val="00570A5B"/>
    <w:rsid w:val="005739AE"/>
    <w:rsid w:val="005747C6"/>
    <w:rsid w:val="0057678A"/>
    <w:rsid w:val="0057695D"/>
    <w:rsid w:val="005859E1"/>
    <w:rsid w:val="00593F3E"/>
    <w:rsid w:val="005A5957"/>
    <w:rsid w:val="005B1BFC"/>
    <w:rsid w:val="005B1E36"/>
    <w:rsid w:val="005B24F8"/>
    <w:rsid w:val="005B34CC"/>
    <w:rsid w:val="005B3F72"/>
    <w:rsid w:val="005B5287"/>
    <w:rsid w:val="005C3EBA"/>
    <w:rsid w:val="005C4BAF"/>
    <w:rsid w:val="005C7EE8"/>
    <w:rsid w:val="005D209E"/>
    <w:rsid w:val="005E3B6F"/>
    <w:rsid w:val="005E3EEB"/>
    <w:rsid w:val="005F02DB"/>
    <w:rsid w:val="005F0F7B"/>
    <w:rsid w:val="005F4BA3"/>
    <w:rsid w:val="006008FB"/>
    <w:rsid w:val="00616698"/>
    <w:rsid w:val="006173A5"/>
    <w:rsid w:val="006179BB"/>
    <w:rsid w:val="006204FC"/>
    <w:rsid w:val="00632777"/>
    <w:rsid w:val="00636F07"/>
    <w:rsid w:val="0063798E"/>
    <w:rsid w:val="006404EC"/>
    <w:rsid w:val="006424A6"/>
    <w:rsid w:val="00642E15"/>
    <w:rsid w:val="00643903"/>
    <w:rsid w:val="006439A9"/>
    <w:rsid w:val="00646A3E"/>
    <w:rsid w:val="006511B9"/>
    <w:rsid w:val="00653542"/>
    <w:rsid w:val="00657914"/>
    <w:rsid w:val="00660AB9"/>
    <w:rsid w:val="006628DF"/>
    <w:rsid w:val="00671448"/>
    <w:rsid w:val="00671BB3"/>
    <w:rsid w:val="0067433D"/>
    <w:rsid w:val="00675F7A"/>
    <w:rsid w:val="00677FB5"/>
    <w:rsid w:val="00680C01"/>
    <w:rsid w:val="00690610"/>
    <w:rsid w:val="006915A0"/>
    <w:rsid w:val="00692695"/>
    <w:rsid w:val="00693D4D"/>
    <w:rsid w:val="00694A8D"/>
    <w:rsid w:val="00694B11"/>
    <w:rsid w:val="00696C23"/>
    <w:rsid w:val="006A077B"/>
    <w:rsid w:val="006A76B1"/>
    <w:rsid w:val="006A7F37"/>
    <w:rsid w:val="006B7DFB"/>
    <w:rsid w:val="006C2A17"/>
    <w:rsid w:val="006D51B0"/>
    <w:rsid w:val="006D6D55"/>
    <w:rsid w:val="006E5B9B"/>
    <w:rsid w:val="006E6C5C"/>
    <w:rsid w:val="006F1193"/>
    <w:rsid w:val="006F4055"/>
    <w:rsid w:val="006F7D11"/>
    <w:rsid w:val="00701B10"/>
    <w:rsid w:val="0070204B"/>
    <w:rsid w:val="00702413"/>
    <w:rsid w:val="0070397B"/>
    <w:rsid w:val="00705E4A"/>
    <w:rsid w:val="007116FA"/>
    <w:rsid w:val="00713A21"/>
    <w:rsid w:val="00721395"/>
    <w:rsid w:val="007217E3"/>
    <w:rsid w:val="00721DFB"/>
    <w:rsid w:val="00724258"/>
    <w:rsid w:val="00725551"/>
    <w:rsid w:val="00726883"/>
    <w:rsid w:val="007307CC"/>
    <w:rsid w:val="0073296E"/>
    <w:rsid w:val="007353C6"/>
    <w:rsid w:val="007355CC"/>
    <w:rsid w:val="007365F6"/>
    <w:rsid w:val="007431C9"/>
    <w:rsid w:val="00752215"/>
    <w:rsid w:val="00752A1B"/>
    <w:rsid w:val="007576D0"/>
    <w:rsid w:val="00761C17"/>
    <w:rsid w:val="0076467E"/>
    <w:rsid w:val="00767040"/>
    <w:rsid w:val="007678D2"/>
    <w:rsid w:val="00771063"/>
    <w:rsid w:val="007768E5"/>
    <w:rsid w:val="00777D87"/>
    <w:rsid w:val="00780D54"/>
    <w:rsid w:val="00793BA9"/>
    <w:rsid w:val="00793E81"/>
    <w:rsid w:val="0079595C"/>
    <w:rsid w:val="00797BD3"/>
    <w:rsid w:val="007A1989"/>
    <w:rsid w:val="007A43EA"/>
    <w:rsid w:val="007A7F81"/>
    <w:rsid w:val="007B0123"/>
    <w:rsid w:val="007B0574"/>
    <w:rsid w:val="007B0644"/>
    <w:rsid w:val="007B2EF4"/>
    <w:rsid w:val="007B4959"/>
    <w:rsid w:val="007B4F6D"/>
    <w:rsid w:val="007B7CE3"/>
    <w:rsid w:val="007C17DE"/>
    <w:rsid w:val="007D05B0"/>
    <w:rsid w:val="007D06C0"/>
    <w:rsid w:val="007E2D27"/>
    <w:rsid w:val="007E3EA2"/>
    <w:rsid w:val="007F06F0"/>
    <w:rsid w:val="007F0BD8"/>
    <w:rsid w:val="007F1A5B"/>
    <w:rsid w:val="007F23BD"/>
    <w:rsid w:val="007F2BAF"/>
    <w:rsid w:val="007F3B14"/>
    <w:rsid w:val="00800C3C"/>
    <w:rsid w:val="00801A9E"/>
    <w:rsid w:val="00802B43"/>
    <w:rsid w:val="0081135A"/>
    <w:rsid w:val="00815082"/>
    <w:rsid w:val="00821488"/>
    <w:rsid w:val="00824841"/>
    <w:rsid w:val="00830973"/>
    <w:rsid w:val="00831505"/>
    <w:rsid w:val="008316CA"/>
    <w:rsid w:val="00837597"/>
    <w:rsid w:val="00841CCB"/>
    <w:rsid w:val="00843933"/>
    <w:rsid w:val="00850186"/>
    <w:rsid w:val="00854E37"/>
    <w:rsid w:val="008607A6"/>
    <w:rsid w:val="00861E9A"/>
    <w:rsid w:val="00862044"/>
    <w:rsid w:val="00876682"/>
    <w:rsid w:val="00885BCB"/>
    <w:rsid w:val="008936C8"/>
    <w:rsid w:val="00893BD4"/>
    <w:rsid w:val="0089646D"/>
    <w:rsid w:val="008A36F6"/>
    <w:rsid w:val="008A61DC"/>
    <w:rsid w:val="008B3F70"/>
    <w:rsid w:val="008B58F5"/>
    <w:rsid w:val="008B5F62"/>
    <w:rsid w:val="008B6507"/>
    <w:rsid w:val="008C0424"/>
    <w:rsid w:val="008D384D"/>
    <w:rsid w:val="008D4AA3"/>
    <w:rsid w:val="008D5822"/>
    <w:rsid w:val="008D6360"/>
    <w:rsid w:val="008D6F11"/>
    <w:rsid w:val="008D7AAF"/>
    <w:rsid w:val="008D7D77"/>
    <w:rsid w:val="008E0A1C"/>
    <w:rsid w:val="008E1526"/>
    <w:rsid w:val="008E3F7F"/>
    <w:rsid w:val="008E48B5"/>
    <w:rsid w:val="008E6D5E"/>
    <w:rsid w:val="008E7184"/>
    <w:rsid w:val="008E7E8B"/>
    <w:rsid w:val="009058A9"/>
    <w:rsid w:val="00906F26"/>
    <w:rsid w:val="00916DD9"/>
    <w:rsid w:val="00920F79"/>
    <w:rsid w:val="0092780C"/>
    <w:rsid w:val="009312DE"/>
    <w:rsid w:val="0093198B"/>
    <w:rsid w:val="0093526F"/>
    <w:rsid w:val="0093573D"/>
    <w:rsid w:val="00935944"/>
    <w:rsid w:val="00942273"/>
    <w:rsid w:val="009439E7"/>
    <w:rsid w:val="00944CC6"/>
    <w:rsid w:val="00945760"/>
    <w:rsid w:val="00945CDC"/>
    <w:rsid w:val="009474C0"/>
    <w:rsid w:val="00954E19"/>
    <w:rsid w:val="0096331A"/>
    <w:rsid w:val="00963C76"/>
    <w:rsid w:val="00964275"/>
    <w:rsid w:val="00974CFC"/>
    <w:rsid w:val="00980D3C"/>
    <w:rsid w:val="0098152D"/>
    <w:rsid w:val="00981566"/>
    <w:rsid w:val="00982894"/>
    <w:rsid w:val="00986C7A"/>
    <w:rsid w:val="00986E35"/>
    <w:rsid w:val="00987346"/>
    <w:rsid w:val="0099317B"/>
    <w:rsid w:val="009945DF"/>
    <w:rsid w:val="00994971"/>
    <w:rsid w:val="00995EB9"/>
    <w:rsid w:val="009A0206"/>
    <w:rsid w:val="009A3790"/>
    <w:rsid w:val="009A6D91"/>
    <w:rsid w:val="009B3807"/>
    <w:rsid w:val="009B5065"/>
    <w:rsid w:val="009B507C"/>
    <w:rsid w:val="009B5AFA"/>
    <w:rsid w:val="009B6325"/>
    <w:rsid w:val="009C3C5D"/>
    <w:rsid w:val="009C41D5"/>
    <w:rsid w:val="009C549D"/>
    <w:rsid w:val="009C57D6"/>
    <w:rsid w:val="009C65A2"/>
    <w:rsid w:val="009C6711"/>
    <w:rsid w:val="009C7BC4"/>
    <w:rsid w:val="009D2028"/>
    <w:rsid w:val="009D4822"/>
    <w:rsid w:val="009E1385"/>
    <w:rsid w:val="009E5311"/>
    <w:rsid w:val="009E597A"/>
    <w:rsid w:val="009F025B"/>
    <w:rsid w:val="009F442B"/>
    <w:rsid w:val="009F4855"/>
    <w:rsid w:val="009F6678"/>
    <w:rsid w:val="00A10979"/>
    <w:rsid w:val="00A12B8E"/>
    <w:rsid w:val="00A15373"/>
    <w:rsid w:val="00A233C0"/>
    <w:rsid w:val="00A30DF7"/>
    <w:rsid w:val="00A33727"/>
    <w:rsid w:val="00A35ACE"/>
    <w:rsid w:val="00A50533"/>
    <w:rsid w:val="00A50BAB"/>
    <w:rsid w:val="00A5287C"/>
    <w:rsid w:val="00A56F27"/>
    <w:rsid w:val="00A6677C"/>
    <w:rsid w:val="00A71C67"/>
    <w:rsid w:val="00A7355F"/>
    <w:rsid w:val="00A76F69"/>
    <w:rsid w:val="00A97033"/>
    <w:rsid w:val="00A97040"/>
    <w:rsid w:val="00AA149E"/>
    <w:rsid w:val="00AA17D3"/>
    <w:rsid w:val="00AA64A9"/>
    <w:rsid w:val="00AB02B5"/>
    <w:rsid w:val="00AB2FC4"/>
    <w:rsid w:val="00AB6212"/>
    <w:rsid w:val="00AC66D7"/>
    <w:rsid w:val="00AC76EA"/>
    <w:rsid w:val="00AC7999"/>
    <w:rsid w:val="00AD3061"/>
    <w:rsid w:val="00AD63AB"/>
    <w:rsid w:val="00AD6D90"/>
    <w:rsid w:val="00AD7C81"/>
    <w:rsid w:val="00AE13F6"/>
    <w:rsid w:val="00AF11B7"/>
    <w:rsid w:val="00AF2311"/>
    <w:rsid w:val="00AF2531"/>
    <w:rsid w:val="00AF26EE"/>
    <w:rsid w:val="00AF3078"/>
    <w:rsid w:val="00AF3DC5"/>
    <w:rsid w:val="00AF406C"/>
    <w:rsid w:val="00AF7D30"/>
    <w:rsid w:val="00B02380"/>
    <w:rsid w:val="00B0393A"/>
    <w:rsid w:val="00B03D1B"/>
    <w:rsid w:val="00B04A34"/>
    <w:rsid w:val="00B05E91"/>
    <w:rsid w:val="00B10B9E"/>
    <w:rsid w:val="00B153B5"/>
    <w:rsid w:val="00B16262"/>
    <w:rsid w:val="00B17027"/>
    <w:rsid w:val="00B17444"/>
    <w:rsid w:val="00B17F49"/>
    <w:rsid w:val="00B263BA"/>
    <w:rsid w:val="00B440F8"/>
    <w:rsid w:val="00B442D0"/>
    <w:rsid w:val="00B44AAD"/>
    <w:rsid w:val="00B45319"/>
    <w:rsid w:val="00B64A08"/>
    <w:rsid w:val="00B66112"/>
    <w:rsid w:val="00B70CE6"/>
    <w:rsid w:val="00B70D2F"/>
    <w:rsid w:val="00B71E87"/>
    <w:rsid w:val="00B7299A"/>
    <w:rsid w:val="00B74F0F"/>
    <w:rsid w:val="00B76793"/>
    <w:rsid w:val="00B81BE5"/>
    <w:rsid w:val="00B824F1"/>
    <w:rsid w:val="00B82FAE"/>
    <w:rsid w:val="00B831C1"/>
    <w:rsid w:val="00B85EDB"/>
    <w:rsid w:val="00B87539"/>
    <w:rsid w:val="00B90565"/>
    <w:rsid w:val="00B94F11"/>
    <w:rsid w:val="00B96DA3"/>
    <w:rsid w:val="00BA0292"/>
    <w:rsid w:val="00BA693D"/>
    <w:rsid w:val="00BC2C74"/>
    <w:rsid w:val="00BC55B7"/>
    <w:rsid w:val="00BC65F6"/>
    <w:rsid w:val="00BD0755"/>
    <w:rsid w:val="00BD210F"/>
    <w:rsid w:val="00BD231E"/>
    <w:rsid w:val="00BE0E47"/>
    <w:rsid w:val="00BE4999"/>
    <w:rsid w:val="00BF499D"/>
    <w:rsid w:val="00BF4B12"/>
    <w:rsid w:val="00BF6F1C"/>
    <w:rsid w:val="00BF7B40"/>
    <w:rsid w:val="00BF7E36"/>
    <w:rsid w:val="00C04E00"/>
    <w:rsid w:val="00C108FE"/>
    <w:rsid w:val="00C162FE"/>
    <w:rsid w:val="00C16649"/>
    <w:rsid w:val="00C2090A"/>
    <w:rsid w:val="00C21D7F"/>
    <w:rsid w:val="00C25278"/>
    <w:rsid w:val="00C34D7E"/>
    <w:rsid w:val="00C41951"/>
    <w:rsid w:val="00C46DD7"/>
    <w:rsid w:val="00C51848"/>
    <w:rsid w:val="00C51901"/>
    <w:rsid w:val="00C540AA"/>
    <w:rsid w:val="00C56671"/>
    <w:rsid w:val="00C616ED"/>
    <w:rsid w:val="00C61762"/>
    <w:rsid w:val="00C63DCA"/>
    <w:rsid w:val="00C64D78"/>
    <w:rsid w:val="00C6509F"/>
    <w:rsid w:val="00C659BF"/>
    <w:rsid w:val="00C669DE"/>
    <w:rsid w:val="00C70A8F"/>
    <w:rsid w:val="00C70E6A"/>
    <w:rsid w:val="00C7654F"/>
    <w:rsid w:val="00C8034F"/>
    <w:rsid w:val="00C81ABB"/>
    <w:rsid w:val="00C84929"/>
    <w:rsid w:val="00C84C48"/>
    <w:rsid w:val="00C877EC"/>
    <w:rsid w:val="00C91EC4"/>
    <w:rsid w:val="00C920A4"/>
    <w:rsid w:val="00CA0ACE"/>
    <w:rsid w:val="00CA3506"/>
    <w:rsid w:val="00CA49DC"/>
    <w:rsid w:val="00CA4A41"/>
    <w:rsid w:val="00CA5256"/>
    <w:rsid w:val="00CA72BD"/>
    <w:rsid w:val="00CB2034"/>
    <w:rsid w:val="00CB2090"/>
    <w:rsid w:val="00CB2C57"/>
    <w:rsid w:val="00CC711D"/>
    <w:rsid w:val="00CC7CB5"/>
    <w:rsid w:val="00CD0B40"/>
    <w:rsid w:val="00CD3185"/>
    <w:rsid w:val="00CD66EF"/>
    <w:rsid w:val="00CE253B"/>
    <w:rsid w:val="00CF044F"/>
    <w:rsid w:val="00CF24D7"/>
    <w:rsid w:val="00CF65CD"/>
    <w:rsid w:val="00CF7153"/>
    <w:rsid w:val="00D01B14"/>
    <w:rsid w:val="00D02B8D"/>
    <w:rsid w:val="00D063F8"/>
    <w:rsid w:val="00D10EB6"/>
    <w:rsid w:val="00D1126B"/>
    <w:rsid w:val="00D11F76"/>
    <w:rsid w:val="00D12B4E"/>
    <w:rsid w:val="00D14F3A"/>
    <w:rsid w:val="00D155FB"/>
    <w:rsid w:val="00D20D86"/>
    <w:rsid w:val="00D21349"/>
    <w:rsid w:val="00D23445"/>
    <w:rsid w:val="00D25E16"/>
    <w:rsid w:val="00D329A6"/>
    <w:rsid w:val="00D33B91"/>
    <w:rsid w:val="00D40378"/>
    <w:rsid w:val="00D403F8"/>
    <w:rsid w:val="00D406EC"/>
    <w:rsid w:val="00D42D70"/>
    <w:rsid w:val="00D56E36"/>
    <w:rsid w:val="00D606EA"/>
    <w:rsid w:val="00D61945"/>
    <w:rsid w:val="00D6220E"/>
    <w:rsid w:val="00D623B2"/>
    <w:rsid w:val="00D63846"/>
    <w:rsid w:val="00D649A6"/>
    <w:rsid w:val="00D65745"/>
    <w:rsid w:val="00D65F02"/>
    <w:rsid w:val="00D80096"/>
    <w:rsid w:val="00D835CD"/>
    <w:rsid w:val="00D87699"/>
    <w:rsid w:val="00D95272"/>
    <w:rsid w:val="00DA189A"/>
    <w:rsid w:val="00DA3245"/>
    <w:rsid w:val="00DA407A"/>
    <w:rsid w:val="00DB192D"/>
    <w:rsid w:val="00DB4EB7"/>
    <w:rsid w:val="00DB7197"/>
    <w:rsid w:val="00DB7CC1"/>
    <w:rsid w:val="00DB7D0E"/>
    <w:rsid w:val="00DC5EA3"/>
    <w:rsid w:val="00DD367D"/>
    <w:rsid w:val="00DD3945"/>
    <w:rsid w:val="00DD483C"/>
    <w:rsid w:val="00DD7971"/>
    <w:rsid w:val="00DE3EAB"/>
    <w:rsid w:val="00DE4112"/>
    <w:rsid w:val="00DF095F"/>
    <w:rsid w:val="00DF4EDB"/>
    <w:rsid w:val="00DF6712"/>
    <w:rsid w:val="00E055E8"/>
    <w:rsid w:val="00E12F31"/>
    <w:rsid w:val="00E1312A"/>
    <w:rsid w:val="00E13412"/>
    <w:rsid w:val="00E16D25"/>
    <w:rsid w:val="00E16E11"/>
    <w:rsid w:val="00E20D21"/>
    <w:rsid w:val="00E23DA3"/>
    <w:rsid w:val="00E2587B"/>
    <w:rsid w:val="00E30464"/>
    <w:rsid w:val="00E34629"/>
    <w:rsid w:val="00E35C0E"/>
    <w:rsid w:val="00E40196"/>
    <w:rsid w:val="00E40B0F"/>
    <w:rsid w:val="00E43CB7"/>
    <w:rsid w:val="00E44F17"/>
    <w:rsid w:val="00E52769"/>
    <w:rsid w:val="00E540E2"/>
    <w:rsid w:val="00E547C1"/>
    <w:rsid w:val="00E54C94"/>
    <w:rsid w:val="00E5692C"/>
    <w:rsid w:val="00E57724"/>
    <w:rsid w:val="00E57A58"/>
    <w:rsid w:val="00E7009D"/>
    <w:rsid w:val="00E702EF"/>
    <w:rsid w:val="00E7797E"/>
    <w:rsid w:val="00E85920"/>
    <w:rsid w:val="00E86BC4"/>
    <w:rsid w:val="00E87568"/>
    <w:rsid w:val="00E9036F"/>
    <w:rsid w:val="00E916CA"/>
    <w:rsid w:val="00E91E2F"/>
    <w:rsid w:val="00E92393"/>
    <w:rsid w:val="00E9345F"/>
    <w:rsid w:val="00E94357"/>
    <w:rsid w:val="00E94426"/>
    <w:rsid w:val="00EA0B9A"/>
    <w:rsid w:val="00EA0CC0"/>
    <w:rsid w:val="00EA6DA4"/>
    <w:rsid w:val="00EB1CB4"/>
    <w:rsid w:val="00EB5905"/>
    <w:rsid w:val="00EC5AC4"/>
    <w:rsid w:val="00EC635E"/>
    <w:rsid w:val="00EC6952"/>
    <w:rsid w:val="00ED5431"/>
    <w:rsid w:val="00ED5C42"/>
    <w:rsid w:val="00ED6863"/>
    <w:rsid w:val="00EE0A56"/>
    <w:rsid w:val="00EE12AE"/>
    <w:rsid w:val="00EE2124"/>
    <w:rsid w:val="00EE2C39"/>
    <w:rsid w:val="00EE66A8"/>
    <w:rsid w:val="00EF3056"/>
    <w:rsid w:val="00EF4657"/>
    <w:rsid w:val="00EF5F01"/>
    <w:rsid w:val="00EF67F1"/>
    <w:rsid w:val="00EF7C1D"/>
    <w:rsid w:val="00F00DDA"/>
    <w:rsid w:val="00F04E96"/>
    <w:rsid w:val="00F13621"/>
    <w:rsid w:val="00F167C4"/>
    <w:rsid w:val="00F25594"/>
    <w:rsid w:val="00F25739"/>
    <w:rsid w:val="00F32736"/>
    <w:rsid w:val="00F34853"/>
    <w:rsid w:val="00F40297"/>
    <w:rsid w:val="00F41209"/>
    <w:rsid w:val="00F41D23"/>
    <w:rsid w:val="00F4457C"/>
    <w:rsid w:val="00F448D4"/>
    <w:rsid w:val="00F44AEF"/>
    <w:rsid w:val="00F54595"/>
    <w:rsid w:val="00F55A95"/>
    <w:rsid w:val="00F57CE8"/>
    <w:rsid w:val="00F62BA8"/>
    <w:rsid w:val="00F62C16"/>
    <w:rsid w:val="00F635B3"/>
    <w:rsid w:val="00F63FFA"/>
    <w:rsid w:val="00F64727"/>
    <w:rsid w:val="00F74067"/>
    <w:rsid w:val="00F76A7A"/>
    <w:rsid w:val="00F84AD6"/>
    <w:rsid w:val="00F86B8A"/>
    <w:rsid w:val="00F9175E"/>
    <w:rsid w:val="00F941D1"/>
    <w:rsid w:val="00F94A30"/>
    <w:rsid w:val="00F96E95"/>
    <w:rsid w:val="00FA3043"/>
    <w:rsid w:val="00FA30EC"/>
    <w:rsid w:val="00FA5B4E"/>
    <w:rsid w:val="00FB2067"/>
    <w:rsid w:val="00FB5440"/>
    <w:rsid w:val="00FC27BB"/>
    <w:rsid w:val="00FC6FA5"/>
    <w:rsid w:val="00FC71E5"/>
    <w:rsid w:val="00FC7790"/>
    <w:rsid w:val="00FE1412"/>
    <w:rsid w:val="00FE28C7"/>
    <w:rsid w:val="00FE7073"/>
    <w:rsid w:val="00FF08CD"/>
    <w:rsid w:val="00FF1834"/>
    <w:rsid w:val="00FF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3D859"/>
  <w15:docId w15:val="{929BD21D-2B4C-4F1C-9713-17C1D66D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2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7A9"/>
    <w:pPr>
      <w:ind w:left="720"/>
      <w:contextualSpacing/>
    </w:pPr>
  </w:style>
  <w:style w:type="paragraph" w:styleId="BalloonText">
    <w:name w:val="Balloon Text"/>
    <w:basedOn w:val="Normal"/>
    <w:link w:val="BalloonTextChar"/>
    <w:uiPriority w:val="99"/>
    <w:semiHidden/>
    <w:unhideWhenUsed/>
    <w:rsid w:val="004F4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D80"/>
    <w:rPr>
      <w:rFonts w:ascii="Tahoma" w:hAnsi="Tahoma" w:cs="Tahoma"/>
      <w:sz w:val="16"/>
      <w:szCs w:val="16"/>
    </w:rPr>
  </w:style>
  <w:style w:type="paragraph" w:styleId="Header">
    <w:name w:val="header"/>
    <w:basedOn w:val="Normal"/>
    <w:link w:val="HeaderChar"/>
    <w:uiPriority w:val="99"/>
    <w:unhideWhenUsed/>
    <w:rsid w:val="00140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D85"/>
  </w:style>
  <w:style w:type="paragraph" w:styleId="Footer">
    <w:name w:val="footer"/>
    <w:basedOn w:val="Normal"/>
    <w:link w:val="FooterChar"/>
    <w:uiPriority w:val="99"/>
    <w:unhideWhenUsed/>
    <w:rsid w:val="00140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D85"/>
  </w:style>
  <w:style w:type="character" w:styleId="CommentReference">
    <w:name w:val="annotation reference"/>
    <w:basedOn w:val="DefaultParagraphFont"/>
    <w:uiPriority w:val="99"/>
    <w:semiHidden/>
    <w:unhideWhenUsed/>
    <w:rsid w:val="00FE1412"/>
    <w:rPr>
      <w:sz w:val="16"/>
      <w:szCs w:val="16"/>
    </w:rPr>
  </w:style>
  <w:style w:type="paragraph" w:styleId="CommentText">
    <w:name w:val="annotation text"/>
    <w:basedOn w:val="Normal"/>
    <w:link w:val="CommentTextChar"/>
    <w:uiPriority w:val="99"/>
    <w:semiHidden/>
    <w:unhideWhenUsed/>
    <w:rsid w:val="00FE1412"/>
    <w:pPr>
      <w:spacing w:line="240" w:lineRule="auto"/>
    </w:pPr>
    <w:rPr>
      <w:sz w:val="20"/>
      <w:szCs w:val="20"/>
    </w:rPr>
  </w:style>
  <w:style w:type="character" w:customStyle="1" w:styleId="CommentTextChar">
    <w:name w:val="Comment Text Char"/>
    <w:basedOn w:val="DefaultParagraphFont"/>
    <w:link w:val="CommentText"/>
    <w:uiPriority w:val="99"/>
    <w:semiHidden/>
    <w:rsid w:val="00FE1412"/>
    <w:rPr>
      <w:sz w:val="20"/>
      <w:szCs w:val="20"/>
    </w:rPr>
  </w:style>
  <w:style w:type="paragraph" w:styleId="CommentSubject">
    <w:name w:val="annotation subject"/>
    <w:basedOn w:val="CommentText"/>
    <w:next w:val="CommentText"/>
    <w:link w:val="CommentSubjectChar"/>
    <w:uiPriority w:val="99"/>
    <w:semiHidden/>
    <w:unhideWhenUsed/>
    <w:rsid w:val="00FE1412"/>
    <w:rPr>
      <w:b/>
      <w:bCs/>
    </w:rPr>
  </w:style>
  <w:style w:type="character" w:customStyle="1" w:styleId="CommentSubjectChar">
    <w:name w:val="Comment Subject Char"/>
    <w:basedOn w:val="CommentTextChar"/>
    <w:link w:val="CommentSubject"/>
    <w:uiPriority w:val="99"/>
    <w:semiHidden/>
    <w:rsid w:val="00FE1412"/>
    <w:rPr>
      <w:b/>
      <w:bCs/>
      <w:sz w:val="20"/>
      <w:szCs w:val="20"/>
    </w:rPr>
  </w:style>
  <w:style w:type="character" w:customStyle="1" w:styleId="st">
    <w:name w:val="st"/>
    <w:basedOn w:val="DefaultParagraphFont"/>
    <w:rsid w:val="00E20D21"/>
  </w:style>
  <w:style w:type="character" w:styleId="Hyperlink">
    <w:name w:val="Hyperlink"/>
    <w:basedOn w:val="DefaultParagraphFont"/>
    <w:uiPriority w:val="99"/>
    <w:unhideWhenUsed/>
    <w:rsid w:val="0063798E"/>
    <w:rPr>
      <w:color w:val="0000FF" w:themeColor="hyperlink"/>
      <w:u w:val="single"/>
    </w:rPr>
  </w:style>
  <w:style w:type="paragraph" w:styleId="PlainText">
    <w:name w:val="Plain Text"/>
    <w:basedOn w:val="Normal"/>
    <w:link w:val="PlainTextChar"/>
    <w:uiPriority w:val="99"/>
    <w:semiHidden/>
    <w:unhideWhenUsed/>
    <w:rsid w:val="00E54C9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54C94"/>
    <w:rPr>
      <w:rFonts w:ascii="Calibri" w:hAnsi="Calibri"/>
      <w:szCs w:val="21"/>
    </w:rPr>
  </w:style>
  <w:style w:type="character" w:styleId="UnresolvedMention">
    <w:name w:val="Unresolved Mention"/>
    <w:basedOn w:val="DefaultParagraphFont"/>
    <w:uiPriority w:val="99"/>
    <w:semiHidden/>
    <w:unhideWhenUsed/>
    <w:rsid w:val="00CA4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8861">
      <w:bodyDiv w:val="1"/>
      <w:marLeft w:val="0"/>
      <w:marRight w:val="0"/>
      <w:marTop w:val="0"/>
      <w:marBottom w:val="0"/>
      <w:divBdr>
        <w:top w:val="none" w:sz="0" w:space="0" w:color="auto"/>
        <w:left w:val="none" w:sz="0" w:space="0" w:color="auto"/>
        <w:bottom w:val="none" w:sz="0" w:space="0" w:color="auto"/>
        <w:right w:val="none" w:sz="0" w:space="0" w:color="auto"/>
      </w:divBdr>
    </w:div>
    <w:div w:id="67852876">
      <w:bodyDiv w:val="1"/>
      <w:marLeft w:val="0"/>
      <w:marRight w:val="0"/>
      <w:marTop w:val="0"/>
      <w:marBottom w:val="0"/>
      <w:divBdr>
        <w:top w:val="none" w:sz="0" w:space="0" w:color="auto"/>
        <w:left w:val="none" w:sz="0" w:space="0" w:color="auto"/>
        <w:bottom w:val="none" w:sz="0" w:space="0" w:color="auto"/>
        <w:right w:val="none" w:sz="0" w:space="0" w:color="auto"/>
      </w:divBdr>
    </w:div>
    <w:div w:id="361174596">
      <w:bodyDiv w:val="1"/>
      <w:marLeft w:val="0"/>
      <w:marRight w:val="0"/>
      <w:marTop w:val="0"/>
      <w:marBottom w:val="0"/>
      <w:divBdr>
        <w:top w:val="none" w:sz="0" w:space="0" w:color="auto"/>
        <w:left w:val="none" w:sz="0" w:space="0" w:color="auto"/>
        <w:bottom w:val="none" w:sz="0" w:space="0" w:color="auto"/>
        <w:right w:val="none" w:sz="0" w:space="0" w:color="auto"/>
      </w:divBdr>
    </w:div>
    <w:div w:id="503545632">
      <w:bodyDiv w:val="1"/>
      <w:marLeft w:val="0"/>
      <w:marRight w:val="0"/>
      <w:marTop w:val="0"/>
      <w:marBottom w:val="0"/>
      <w:divBdr>
        <w:top w:val="none" w:sz="0" w:space="0" w:color="auto"/>
        <w:left w:val="none" w:sz="0" w:space="0" w:color="auto"/>
        <w:bottom w:val="none" w:sz="0" w:space="0" w:color="auto"/>
        <w:right w:val="none" w:sz="0" w:space="0" w:color="auto"/>
      </w:divBdr>
    </w:div>
    <w:div w:id="619994470">
      <w:bodyDiv w:val="1"/>
      <w:marLeft w:val="0"/>
      <w:marRight w:val="0"/>
      <w:marTop w:val="0"/>
      <w:marBottom w:val="0"/>
      <w:divBdr>
        <w:top w:val="none" w:sz="0" w:space="0" w:color="auto"/>
        <w:left w:val="none" w:sz="0" w:space="0" w:color="auto"/>
        <w:bottom w:val="none" w:sz="0" w:space="0" w:color="auto"/>
        <w:right w:val="none" w:sz="0" w:space="0" w:color="auto"/>
      </w:divBdr>
    </w:div>
    <w:div w:id="677855984">
      <w:bodyDiv w:val="1"/>
      <w:marLeft w:val="0"/>
      <w:marRight w:val="0"/>
      <w:marTop w:val="0"/>
      <w:marBottom w:val="0"/>
      <w:divBdr>
        <w:top w:val="none" w:sz="0" w:space="0" w:color="auto"/>
        <w:left w:val="none" w:sz="0" w:space="0" w:color="auto"/>
        <w:bottom w:val="none" w:sz="0" w:space="0" w:color="auto"/>
        <w:right w:val="none" w:sz="0" w:space="0" w:color="auto"/>
      </w:divBdr>
    </w:div>
    <w:div w:id="753476178">
      <w:bodyDiv w:val="1"/>
      <w:marLeft w:val="0"/>
      <w:marRight w:val="0"/>
      <w:marTop w:val="0"/>
      <w:marBottom w:val="0"/>
      <w:divBdr>
        <w:top w:val="none" w:sz="0" w:space="0" w:color="auto"/>
        <w:left w:val="none" w:sz="0" w:space="0" w:color="auto"/>
        <w:bottom w:val="none" w:sz="0" w:space="0" w:color="auto"/>
        <w:right w:val="none" w:sz="0" w:space="0" w:color="auto"/>
      </w:divBdr>
    </w:div>
    <w:div w:id="855114609">
      <w:bodyDiv w:val="1"/>
      <w:marLeft w:val="0"/>
      <w:marRight w:val="0"/>
      <w:marTop w:val="0"/>
      <w:marBottom w:val="0"/>
      <w:divBdr>
        <w:top w:val="none" w:sz="0" w:space="0" w:color="auto"/>
        <w:left w:val="none" w:sz="0" w:space="0" w:color="auto"/>
        <w:bottom w:val="none" w:sz="0" w:space="0" w:color="auto"/>
        <w:right w:val="none" w:sz="0" w:space="0" w:color="auto"/>
      </w:divBdr>
    </w:div>
    <w:div w:id="1442190976">
      <w:bodyDiv w:val="1"/>
      <w:marLeft w:val="0"/>
      <w:marRight w:val="0"/>
      <w:marTop w:val="0"/>
      <w:marBottom w:val="0"/>
      <w:divBdr>
        <w:top w:val="none" w:sz="0" w:space="0" w:color="auto"/>
        <w:left w:val="none" w:sz="0" w:space="0" w:color="auto"/>
        <w:bottom w:val="none" w:sz="0" w:space="0" w:color="auto"/>
        <w:right w:val="none" w:sz="0" w:space="0" w:color="auto"/>
      </w:divBdr>
    </w:div>
    <w:div w:id="1557400312">
      <w:bodyDiv w:val="1"/>
      <w:marLeft w:val="0"/>
      <w:marRight w:val="0"/>
      <w:marTop w:val="0"/>
      <w:marBottom w:val="0"/>
      <w:divBdr>
        <w:top w:val="none" w:sz="0" w:space="0" w:color="auto"/>
        <w:left w:val="none" w:sz="0" w:space="0" w:color="auto"/>
        <w:bottom w:val="none" w:sz="0" w:space="0" w:color="auto"/>
        <w:right w:val="none" w:sz="0" w:space="0" w:color="auto"/>
      </w:divBdr>
    </w:div>
    <w:div w:id="1597593005">
      <w:bodyDiv w:val="1"/>
      <w:marLeft w:val="0"/>
      <w:marRight w:val="0"/>
      <w:marTop w:val="0"/>
      <w:marBottom w:val="0"/>
      <w:divBdr>
        <w:top w:val="none" w:sz="0" w:space="0" w:color="auto"/>
        <w:left w:val="none" w:sz="0" w:space="0" w:color="auto"/>
        <w:bottom w:val="none" w:sz="0" w:space="0" w:color="auto"/>
        <w:right w:val="none" w:sz="0" w:space="0" w:color="auto"/>
      </w:divBdr>
    </w:div>
    <w:div w:id="1955945289">
      <w:bodyDiv w:val="1"/>
      <w:marLeft w:val="0"/>
      <w:marRight w:val="0"/>
      <w:marTop w:val="0"/>
      <w:marBottom w:val="0"/>
      <w:divBdr>
        <w:top w:val="none" w:sz="0" w:space="0" w:color="auto"/>
        <w:left w:val="none" w:sz="0" w:space="0" w:color="auto"/>
        <w:bottom w:val="none" w:sz="0" w:space="0" w:color="auto"/>
        <w:right w:val="none" w:sz="0" w:space="0" w:color="auto"/>
      </w:divBdr>
    </w:div>
    <w:div w:id="210714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j.state.or.us/crime-victims/for-grantees/juvenile-department-community-justice-toolk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oj.state.or.us/oregon-department-of-justice/bias-crimes/about-the-law/" TargetMode="External"/><Relationship Id="rId4" Type="http://schemas.openxmlformats.org/officeDocument/2006/relationships/settings" Target="settings.xml"/><Relationship Id="rId9" Type="http://schemas.openxmlformats.org/officeDocument/2006/relationships/hyperlink" Target="https://www.doj.state.or.us/wp-content/uploads/2020/07/Registration_Determination_Hearing_Advocate_Checklist.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4F900-01CA-49B0-BAD5-5F6DF9D1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Roz Finfrock</dc:creator>
  <cp:lastModifiedBy>Rodriguez Sherree M</cp:lastModifiedBy>
  <cp:revision>3</cp:revision>
  <cp:lastPrinted>2020-11-02T22:10:00Z</cp:lastPrinted>
  <dcterms:created xsi:type="dcterms:W3CDTF">2021-01-11T17:01:00Z</dcterms:created>
  <dcterms:modified xsi:type="dcterms:W3CDTF">2021-01-25T23:35:00Z</dcterms:modified>
</cp:coreProperties>
</file>