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01CF" w14:textId="4B547BBB" w:rsidR="00446FFB" w:rsidRDefault="00E3495F" w:rsidP="00446FFB">
      <w:pPr>
        <w:spacing w:after="0" w:line="240" w:lineRule="auto"/>
        <w:rPr>
          <w:rFonts w:ascii="Economica" w:eastAsia="Economica" w:hAnsi="Economica" w:cs="Economica"/>
          <w:b/>
          <w:color w:val="000000"/>
          <w:sz w:val="52"/>
          <w:szCs w:val="52"/>
        </w:rPr>
      </w:pPr>
      <w:r>
        <w:rPr>
          <w:rFonts w:ascii="Economica" w:eastAsia="Economica" w:hAnsi="Economica" w:cs="Economica"/>
          <w:b/>
          <w:color w:val="000000"/>
          <w:sz w:val="52"/>
          <w:szCs w:val="52"/>
        </w:rPr>
        <w:t>Victims’ Rights</w:t>
      </w:r>
      <w:r w:rsidR="00446FFB" w:rsidRPr="00446FFB">
        <w:rPr>
          <w:rFonts w:ascii="Economica" w:eastAsia="Economica" w:hAnsi="Economica" w:cs="Economica"/>
          <w:b/>
          <w:color w:val="000000"/>
          <w:sz w:val="52"/>
          <w:szCs w:val="52"/>
        </w:rPr>
        <w:t xml:space="preserve"> Self-Assessment Checklist</w:t>
      </w:r>
    </w:p>
    <w:p w14:paraId="694301D0" w14:textId="3788DE7D" w:rsidR="00446FFB" w:rsidRDefault="00446FFB" w:rsidP="00446FFB">
      <w:pPr>
        <w:spacing w:after="0" w:line="240" w:lineRule="auto"/>
        <w:rPr>
          <w:rFonts w:ascii="Calibri" w:eastAsia="Calibri" w:hAnsi="Calibri" w:cs="Calibri"/>
          <w:i/>
          <w:color w:val="666666"/>
        </w:rPr>
      </w:pPr>
      <w:bookmarkStart w:id="0" w:name="_kd1f2ckiwtpz" w:colFirst="0" w:colLast="0"/>
      <w:bookmarkEnd w:id="0"/>
      <w:r w:rsidRPr="00446FFB">
        <w:rPr>
          <w:rFonts w:ascii="Economica" w:eastAsia="Economica" w:hAnsi="Economica" w:cs="Economica"/>
          <w:noProof/>
          <w:color w:val="666666"/>
          <w:sz w:val="28"/>
          <w:szCs w:val="28"/>
        </w:rPr>
        <w:drawing>
          <wp:inline distT="114300" distB="114300" distL="114300" distR="114300" wp14:anchorId="694301F0" wp14:editId="694301F1">
            <wp:extent cx="5943600" cy="381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6FFB">
        <w:rPr>
          <w:rFonts w:ascii="Economica" w:eastAsia="Economica" w:hAnsi="Economica" w:cs="Economica"/>
          <w:i/>
          <w:color w:val="666666"/>
          <w:sz w:val="28"/>
          <w:szCs w:val="28"/>
        </w:rPr>
        <w:br/>
      </w:r>
      <w:r w:rsidRPr="00446FFB">
        <w:rPr>
          <w:rFonts w:ascii="Calibri" w:eastAsia="Calibri" w:hAnsi="Calibri" w:cs="Calibri"/>
          <w:i/>
          <w:color w:val="666666"/>
        </w:rPr>
        <w:t>This assessment checklist is designed for your department or agency to acknowledge and/or ensure your compliance with victims’ rights laws as well as to consider some best practices that may enhance opportunities to honor a victim’s constitutional right to a meaningful role in the juvenile justice process.</w:t>
      </w:r>
    </w:p>
    <w:p w14:paraId="18CC31F6" w14:textId="77777777" w:rsidR="00D11B31" w:rsidRPr="00446FFB" w:rsidRDefault="00D11B31" w:rsidP="00446FFB">
      <w:pPr>
        <w:spacing w:after="0" w:line="240" w:lineRule="auto"/>
        <w:rPr>
          <w:rFonts w:ascii="Calibri" w:eastAsia="Calibri" w:hAnsi="Calibri" w:cs="Calibri"/>
          <w:i/>
          <w:color w:val="666666"/>
        </w:rPr>
      </w:pPr>
    </w:p>
    <w:p w14:paraId="694301D1" w14:textId="52ECF0BF" w:rsidR="00446FFB" w:rsidRDefault="00446FFB" w:rsidP="000B3C2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 xml:space="preserve"> Do you have an interagency agreement that clearly defines responsibility for victim notification?</w:t>
      </w:r>
    </w:p>
    <w:p w14:paraId="66DCC300" w14:textId="00F50C0B" w:rsidR="00BB7C84" w:rsidRDefault="000B3C29" w:rsidP="000B3C2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i/>
          <w:iCs/>
          <w:color w:val="000000"/>
        </w:rPr>
      </w:pPr>
      <w:r w:rsidRPr="000B3C29">
        <w:rPr>
          <w:rFonts w:ascii="Calibri" w:eastAsia="Calibri" w:hAnsi="Calibri" w:cs="Calibri"/>
          <w:i/>
          <w:iCs/>
          <w:color w:val="000000"/>
        </w:rPr>
        <w:tab/>
      </w:r>
      <w:r w:rsidR="00BB7C84" w:rsidRPr="000B3C29">
        <w:rPr>
          <w:rFonts w:ascii="Calibri" w:eastAsia="Calibri" w:hAnsi="Calibri" w:cs="Calibri"/>
          <w:i/>
          <w:iCs/>
          <w:color w:val="000000"/>
        </w:rPr>
        <w:t>Does it define who is responsible for notification throughout all stages</w:t>
      </w:r>
      <w:r w:rsidRPr="000B3C29">
        <w:rPr>
          <w:rFonts w:ascii="Calibri" w:eastAsia="Calibri" w:hAnsi="Calibri" w:cs="Calibri"/>
          <w:i/>
          <w:iCs/>
          <w:color w:val="000000"/>
        </w:rPr>
        <w:t xml:space="preserve"> of the process?</w:t>
      </w:r>
      <w:r w:rsidR="00BB7C84" w:rsidRPr="000B3C29">
        <w:rPr>
          <w:rFonts w:ascii="Calibri" w:eastAsia="Calibri" w:hAnsi="Calibri" w:cs="Calibri"/>
          <w:i/>
          <w:iCs/>
          <w:color w:val="000000"/>
        </w:rPr>
        <w:t xml:space="preserve"> </w:t>
      </w:r>
    </w:p>
    <w:p w14:paraId="53DBC069" w14:textId="77777777" w:rsidR="000B3C29" w:rsidRPr="000B3C29" w:rsidRDefault="000B3C29" w:rsidP="000B3C29">
      <w:pPr>
        <w:tabs>
          <w:tab w:val="left" w:pos="360"/>
        </w:tabs>
        <w:spacing w:after="0" w:line="240" w:lineRule="auto"/>
        <w:rPr>
          <w:rFonts w:ascii="Open Sans" w:eastAsia="Open Sans" w:hAnsi="Open Sans" w:cs="Open Sans"/>
          <w:i/>
          <w:iCs/>
          <w:color w:val="000000"/>
        </w:rPr>
      </w:pPr>
    </w:p>
    <w:p w14:paraId="694301D3" w14:textId="77777777" w:rsidR="00446FFB" w:rsidRPr="00446FFB" w:rsidRDefault="00446FFB" w:rsidP="00446FFB">
      <w:pPr>
        <w:tabs>
          <w:tab w:val="left" w:pos="360"/>
        </w:tabs>
        <w:spacing w:after="0" w:line="480" w:lineRule="auto"/>
        <w:rPr>
          <w:rFonts w:ascii="Open Sans" w:eastAsia="Open Sans" w:hAnsi="Open Sans" w:cs="Open Sans"/>
          <w:color w:val="000000"/>
        </w:rPr>
      </w:pPr>
      <w:bookmarkStart w:id="1" w:name="_Hlk86655170"/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 xml:space="preserve">   Are all identified victims promptly notified of their rights?</w:t>
      </w:r>
    </w:p>
    <w:p w14:paraId="73A6056E" w14:textId="702742A0" w:rsidR="00BB7C84" w:rsidRDefault="00446FFB" w:rsidP="000B3C2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bookmarkStart w:id="2" w:name="_Hlk86654953"/>
      <w:bookmarkEnd w:id="1"/>
      <w:r w:rsidRPr="00446FFB">
        <w:rPr>
          <w:rFonts w:ascii="MS Gothic" w:eastAsia="MS Gothic" w:hAnsi="MS Gothic" w:cs="MS Gothic"/>
          <w:color w:val="000000"/>
        </w:rPr>
        <w:t>☐</w:t>
      </w:r>
      <w:bookmarkEnd w:id="2"/>
      <w:r w:rsidRPr="00446FFB">
        <w:rPr>
          <w:rFonts w:ascii="Calibri" w:eastAsia="Calibri" w:hAnsi="Calibri" w:cs="Calibri"/>
          <w:color w:val="000000"/>
        </w:rPr>
        <w:tab/>
        <w:t>Is your initial victims’ rights notification letter victim-centered/sensitive?</w:t>
      </w:r>
    </w:p>
    <w:p w14:paraId="2D33E964" w14:textId="1E5146DF" w:rsidR="000B3C29" w:rsidRDefault="000B3C29" w:rsidP="000B3C2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i/>
          <w:iCs/>
          <w:color w:val="000000"/>
        </w:rPr>
      </w:pPr>
      <w:r w:rsidRPr="000B3C29">
        <w:rPr>
          <w:rFonts w:ascii="Calibri" w:eastAsia="Calibri" w:hAnsi="Calibri" w:cs="Calibri"/>
          <w:i/>
          <w:iCs/>
          <w:color w:val="000000"/>
        </w:rPr>
        <w:tab/>
      </w:r>
      <w:r w:rsidRPr="000B3C29">
        <w:rPr>
          <w:rFonts w:ascii="Calibri" w:eastAsia="Calibri" w:hAnsi="Calibri" w:cs="Calibri"/>
          <w:i/>
          <w:iCs/>
          <w:color w:val="000000"/>
        </w:rPr>
        <w:tab/>
        <w:t>Are you addressing initial notification letters to parents of minor victims?</w:t>
      </w:r>
    </w:p>
    <w:p w14:paraId="2F18982D" w14:textId="77777777" w:rsidR="000B3C29" w:rsidRPr="000B3C29" w:rsidRDefault="000B3C29" w:rsidP="000B3C2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i/>
          <w:iCs/>
          <w:color w:val="000000"/>
        </w:rPr>
      </w:pPr>
    </w:p>
    <w:p w14:paraId="4227BE70" w14:textId="13FB8083" w:rsidR="00D11B31" w:rsidRPr="00BB7C84" w:rsidRDefault="00BB7C84" w:rsidP="00BB7C84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bookmarkStart w:id="3" w:name="_Hlk86655090"/>
      <w:r w:rsidRPr="00446FFB">
        <w:rPr>
          <w:rFonts w:ascii="MS Gothic" w:eastAsia="MS Gothic" w:hAnsi="MS Gothic" w:cs="MS Gothic"/>
          <w:color w:val="000000"/>
        </w:rPr>
        <w:t>☐</w:t>
      </w:r>
      <w:bookmarkEnd w:id="3"/>
      <w:r>
        <w:rPr>
          <w:rFonts w:ascii="MS Gothic" w:eastAsia="MS Gothic" w:hAnsi="MS Gothic" w:cs="MS Gothic"/>
          <w:color w:val="000000"/>
        </w:rPr>
        <w:tab/>
      </w:r>
      <w:r w:rsidR="00D11B31" w:rsidRPr="00BB7C84">
        <w:rPr>
          <w:rFonts w:eastAsia="Times New Roman"/>
        </w:rPr>
        <w:t>Is your staff considering cultural responsiveness when providing resources?”</w:t>
      </w:r>
    </w:p>
    <w:p w14:paraId="09C1980C" w14:textId="5F76B806" w:rsidR="00D11B31" w:rsidRPr="00BB7C84" w:rsidRDefault="00D11B31" w:rsidP="00BB7C84">
      <w:pPr>
        <w:spacing w:after="0" w:line="240" w:lineRule="auto"/>
        <w:ind w:firstLine="720"/>
        <w:rPr>
          <w:rFonts w:eastAsia="Times New Roman"/>
          <w:i/>
          <w:iCs/>
        </w:rPr>
      </w:pPr>
      <w:r w:rsidRPr="00BB7C84">
        <w:rPr>
          <w:rFonts w:eastAsia="Times New Roman"/>
          <w:i/>
          <w:iCs/>
        </w:rPr>
        <w:t xml:space="preserve">Are you connecting victims with local </w:t>
      </w:r>
      <w:r w:rsidR="008C4FE5" w:rsidRPr="00BB7C84">
        <w:rPr>
          <w:rFonts w:eastAsia="Times New Roman"/>
          <w:i/>
          <w:iCs/>
        </w:rPr>
        <w:t>culturally specific</w:t>
      </w:r>
      <w:r w:rsidRPr="00BB7C84">
        <w:rPr>
          <w:rFonts w:eastAsia="Times New Roman"/>
          <w:i/>
          <w:iCs/>
        </w:rPr>
        <w:t xml:space="preserve"> programs?</w:t>
      </w:r>
    </w:p>
    <w:p w14:paraId="43D23C63" w14:textId="510C49AF" w:rsidR="00BB7C84" w:rsidRDefault="00D11B31" w:rsidP="00BB7C84">
      <w:pPr>
        <w:spacing w:after="0"/>
        <w:ind w:firstLine="720"/>
        <w:rPr>
          <w:rFonts w:eastAsia="Times New Roman"/>
          <w:i/>
          <w:iCs/>
        </w:rPr>
      </w:pPr>
      <w:r w:rsidRPr="00BB7C84">
        <w:rPr>
          <w:rFonts w:eastAsia="Times New Roman"/>
          <w:i/>
          <w:iCs/>
        </w:rPr>
        <w:t>Are you communicating with victims in their preferred language?</w:t>
      </w:r>
    </w:p>
    <w:p w14:paraId="3DFDEA24" w14:textId="7E4A62E4" w:rsidR="00BB7C84" w:rsidRPr="000B3C29" w:rsidRDefault="000B3C29" w:rsidP="00BB7C84">
      <w:pPr>
        <w:tabs>
          <w:tab w:val="left" w:pos="360"/>
        </w:tabs>
        <w:spacing w:after="0" w:line="480" w:lineRule="auto"/>
        <w:rPr>
          <w:rFonts w:ascii="Open Sans" w:eastAsia="Open Sans" w:hAnsi="Open Sans" w:cs="Open Sans"/>
          <w:i/>
          <w:iCs/>
          <w:color w:val="000000"/>
        </w:rPr>
      </w:pPr>
      <w:r w:rsidRPr="000B3C29">
        <w:rPr>
          <w:rFonts w:eastAsia="Times New Roman"/>
          <w:i/>
          <w:iCs/>
        </w:rPr>
        <w:tab/>
      </w:r>
      <w:r w:rsidRPr="000B3C29">
        <w:rPr>
          <w:rFonts w:eastAsia="Times New Roman"/>
          <w:i/>
          <w:iCs/>
        </w:rPr>
        <w:tab/>
      </w:r>
      <w:r w:rsidR="00BB7C84" w:rsidRPr="000B3C29">
        <w:rPr>
          <w:rFonts w:ascii="Calibri" w:eastAsia="Calibri" w:hAnsi="Calibri" w:cs="Calibri"/>
          <w:i/>
          <w:iCs/>
          <w:color w:val="000000"/>
        </w:rPr>
        <w:t>Have you identified a professional interpretation service for victims who do not speak English?</w:t>
      </w:r>
    </w:p>
    <w:p w14:paraId="694301D5" w14:textId="307161C0" w:rsidR="00446FFB" w:rsidRPr="00446FFB" w:rsidRDefault="00446FFB" w:rsidP="00446FFB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ab/>
        <w:t>Do you include the Victims’ Rights in the Juvenile Justice System brochure and the Vi</w:t>
      </w:r>
      <w:r w:rsidR="000B3C29">
        <w:rPr>
          <w:rFonts w:ascii="Calibri" w:eastAsia="Calibri" w:hAnsi="Calibri" w:cs="Calibri"/>
          <w:color w:val="000000"/>
        </w:rPr>
        <w:t>c</w:t>
      </w:r>
      <w:r w:rsidRPr="00446FFB">
        <w:rPr>
          <w:rFonts w:ascii="Calibri" w:eastAsia="Calibri" w:hAnsi="Calibri" w:cs="Calibri"/>
          <w:color w:val="000000"/>
        </w:rPr>
        <w:t xml:space="preserve">tims’   </w:t>
      </w:r>
    </w:p>
    <w:p w14:paraId="694301D6" w14:textId="77777777" w:rsidR="00446FFB" w:rsidRPr="00446FFB" w:rsidRDefault="00446FFB" w:rsidP="00446FFB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446FFB">
        <w:rPr>
          <w:rFonts w:ascii="Calibri" w:eastAsia="Calibri" w:hAnsi="Calibri" w:cs="Calibri"/>
          <w:color w:val="000000"/>
        </w:rPr>
        <w:t xml:space="preserve">       Rights Request Form for Juvenile Cases in your initial notification letters?</w:t>
      </w:r>
    </w:p>
    <w:p w14:paraId="694301D7" w14:textId="77777777" w:rsidR="00446FFB" w:rsidRPr="00446FFB" w:rsidRDefault="00446FFB" w:rsidP="00446FFB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14:paraId="50F4688C" w14:textId="6E637BEC" w:rsidR="000B3C29" w:rsidRDefault="00446FFB" w:rsidP="000B3C2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ab/>
        <w:t>Are you contacting victims by phone prior to sending initial notification letters or shortly after</w:t>
      </w:r>
      <w:r w:rsidR="000B3C29">
        <w:rPr>
          <w:rFonts w:ascii="Calibri" w:eastAsia="Calibri" w:hAnsi="Calibri" w:cs="Calibri"/>
          <w:color w:val="000000"/>
        </w:rPr>
        <w:t>?</w:t>
      </w:r>
    </w:p>
    <w:p w14:paraId="04E796C7" w14:textId="75DD9A44" w:rsidR="00BB7C84" w:rsidRDefault="000B3C29" w:rsidP="000B3C2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i/>
          <w:iCs/>
          <w:color w:val="000000"/>
        </w:rPr>
      </w:pPr>
      <w:r w:rsidRPr="000B3C29">
        <w:rPr>
          <w:rFonts w:ascii="Calibri" w:eastAsia="Calibri" w:hAnsi="Calibri" w:cs="Calibri"/>
          <w:i/>
          <w:iCs/>
          <w:color w:val="000000"/>
        </w:rPr>
        <w:tab/>
      </w:r>
      <w:r w:rsidRPr="000B3C29">
        <w:rPr>
          <w:rFonts w:ascii="Calibri" w:eastAsia="Calibri" w:hAnsi="Calibri" w:cs="Calibri"/>
          <w:i/>
          <w:iCs/>
          <w:color w:val="000000"/>
        </w:rPr>
        <w:tab/>
      </w:r>
      <w:r w:rsidR="00446FFB" w:rsidRPr="000B3C29">
        <w:rPr>
          <w:rFonts w:ascii="Calibri" w:eastAsia="Calibri" w:hAnsi="Calibri" w:cs="Calibri"/>
          <w:i/>
          <w:iCs/>
          <w:color w:val="000000"/>
        </w:rPr>
        <w:t xml:space="preserve">Is your staff using victim-centered/sensitive </w:t>
      </w:r>
      <w:r w:rsidR="00802919" w:rsidRPr="000B3C29">
        <w:rPr>
          <w:rFonts w:ascii="Calibri" w:eastAsia="Calibri" w:hAnsi="Calibri" w:cs="Calibri"/>
          <w:i/>
          <w:iCs/>
          <w:color w:val="000000"/>
        </w:rPr>
        <w:t>language</w:t>
      </w:r>
      <w:r w:rsidR="00446FFB" w:rsidRPr="000B3C29">
        <w:rPr>
          <w:rFonts w:ascii="Calibri" w:eastAsia="Calibri" w:hAnsi="Calibri" w:cs="Calibri"/>
          <w:i/>
          <w:iCs/>
          <w:color w:val="000000"/>
        </w:rPr>
        <w:t xml:space="preserve"> when conversing with victims?</w:t>
      </w:r>
    </w:p>
    <w:p w14:paraId="51741C03" w14:textId="77777777" w:rsidR="000B3C29" w:rsidRPr="000B3C29" w:rsidRDefault="000B3C29" w:rsidP="000B3C29">
      <w:pPr>
        <w:tabs>
          <w:tab w:val="left" w:pos="360"/>
        </w:tabs>
        <w:spacing w:after="0" w:line="240" w:lineRule="auto"/>
        <w:rPr>
          <w:rFonts w:ascii="Open Sans" w:eastAsia="Open Sans" w:hAnsi="Open Sans" w:cs="Open Sans"/>
          <w:i/>
          <w:iCs/>
          <w:color w:val="000000"/>
        </w:rPr>
      </w:pPr>
    </w:p>
    <w:p w14:paraId="2A20AC76" w14:textId="3211BD50" w:rsidR="00BB7C84" w:rsidRPr="00BB7C84" w:rsidRDefault="00BB7C84" w:rsidP="00BB7C84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>
        <w:rPr>
          <w:rFonts w:ascii="MS Gothic" w:eastAsia="MS Gothic" w:hAnsi="MS Gothic" w:cs="MS Gothic"/>
          <w:color w:val="000000"/>
        </w:rPr>
        <w:tab/>
      </w:r>
      <w:r w:rsidRPr="00BB7C84">
        <w:rPr>
          <w:rFonts w:eastAsia="Times New Roman"/>
        </w:rPr>
        <w:t>Are you inquiring about accessibility needs prior to court hearings?”</w:t>
      </w:r>
    </w:p>
    <w:p w14:paraId="4284F74B" w14:textId="149B150E" w:rsidR="00BB7C84" w:rsidRPr="00BB7C84" w:rsidRDefault="00BB7C84" w:rsidP="00BB7C84">
      <w:pPr>
        <w:spacing w:after="0" w:line="240" w:lineRule="auto"/>
        <w:ind w:firstLine="720"/>
        <w:rPr>
          <w:rFonts w:eastAsia="Times New Roman"/>
          <w:i/>
          <w:iCs/>
        </w:rPr>
      </w:pPr>
      <w:r w:rsidRPr="00BB7C84">
        <w:rPr>
          <w:rFonts w:eastAsia="Times New Roman"/>
          <w:i/>
          <w:iCs/>
        </w:rPr>
        <w:t xml:space="preserve">Do the materials you are sending to victims meet accessibility needs? </w:t>
      </w:r>
    </w:p>
    <w:p w14:paraId="020FDC94" w14:textId="244B85DF" w:rsidR="00BB7C84" w:rsidRDefault="00BB7C84" w:rsidP="00BB7C84">
      <w:pPr>
        <w:spacing w:after="0" w:line="240" w:lineRule="auto"/>
        <w:ind w:firstLine="720"/>
        <w:rPr>
          <w:rFonts w:eastAsia="Times New Roman"/>
          <w:i/>
          <w:iCs/>
        </w:rPr>
      </w:pPr>
      <w:r w:rsidRPr="00BB7C84">
        <w:rPr>
          <w:rFonts w:eastAsia="Times New Roman"/>
          <w:i/>
          <w:iCs/>
        </w:rPr>
        <w:t>If the materials are available on your website, do they meet accessibility needs?</w:t>
      </w:r>
    </w:p>
    <w:p w14:paraId="005B8AEA" w14:textId="77777777" w:rsidR="00BB7C84" w:rsidRPr="00BB7C84" w:rsidRDefault="00BB7C84" w:rsidP="00BB7C84">
      <w:pPr>
        <w:spacing w:after="0" w:line="240" w:lineRule="auto"/>
        <w:ind w:firstLine="720"/>
        <w:rPr>
          <w:rFonts w:eastAsia="Times New Roman"/>
          <w:i/>
          <w:iCs/>
        </w:rPr>
      </w:pPr>
    </w:p>
    <w:p w14:paraId="00DF2FE6" w14:textId="77777777" w:rsidR="000B3C29" w:rsidRDefault="00446FFB" w:rsidP="000B3C29">
      <w:pPr>
        <w:tabs>
          <w:tab w:val="left" w:pos="360"/>
        </w:tabs>
        <w:spacing w:after="0" w:line="240" w:lineRule="auto"/>
        <w:rPr>
          <w:rFonts w:ascii="Open Sans" w:eastAsia="Open Sans" w:hAnsi="Open Sans" w:cs="Open Sans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ab/>
        <w:t>Are you using the JJIS Victim Module to document notifications, requested rights and contacts?</w:t>
      </w:r>
    </w:p>
    <w:p w14:paraId="694301DD" w14:textId="0CE8FB0A" w:rsidR="00446FFB" w:rsidRPr="000B3C29" w:rsidRDefault="000B3C29" w:rsidP="000B3C2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i/>
          <w:iCs/>
          <w:color w:val="000000"/>
        </w:rPr>
      </w:pP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Calibri" w:eastAsia="Calibri" w:hAnsi="Calibri" w:cs="Calibri"/>
          <w:i/>
          <w:iCs/>
          <w:color w:val="000000"/>
        </w:rPr>
        <w:t>Is this information treated with privacy in mind</w:t>
      </w:r>
      <w:r w:rsidR="00446FFB" w:rsidRPr="000B3C29">
        <w:rPr>
          <w:rFonts w:ascii="Calibri" w:eastAsia="Calibri" w:hAnsi="Calibri" w:cs="Calibri"/>
          <w:i/>
          <w:iCs/>
          <w:color w:val="000000"/>
        </w:rPr>
        <w:t>?</w:t>
      </w:r>
    </w:p>
    <w:p w14:paraId="694301DE" w14:textId="77777777" w:rsidR="00446FFB" w:rsidRPr="00446FFB" w:rsidRDefault="00446FFB" w:rsidP="00446FFB">
      <w:pPr>
        <w:tabs>
          <w:tab w:val="left" w:pos="360"/>
        </w:tabs>
        <w:spacing w:after="0" w:line="240" w:lineRule="auto"/>
        <w:rPr>
          <w:rFonts w:ascii="Open Sans" w:eastAsia="Open Sans" w:hAnsi="Open Sans" w:cs="Open Sans"/>
          <w:color w:val="000000"/>
        </w:rPr>
      </w:pPr>
    </w:p>
    <w:p w14:paraId="694301DF" w14:textId="77777777" w:rsidR="00446FFB" w:rsidRPr="00446FFB" w:rsidRDefault="00446FFB" w:rsidP="00446FFB">
      <w:pPr>
        <w:tabs>
          <w:tab w:val="left" w:pos="360"/>
        </w:tabs>
        <w:spacing w:after="0" w:line="480" w:lineRule="auto"/>
        <w:rPr>
          <w:rFonts w:ascii="Open Sans" w:eastAsia="Open Sans" w:hAnsi="Open Sans" w:cs="Open Sans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ab/>
        <w:t xml:space="preserve">Do you know what information about the youth </w:t>
      </w:r>
      <w:r w:rsidRPr="00446FFB">
        <w:rPr>
          <w:rFonts w:ascii="Calibri" w:eastAsia="Calibri" w:hAnsi="Calibri" w:cs="Calibri"/>
          <w:color w:val="000000"/>
          <w:u w:val="single"/>
        </w:rPr>
        <w:t>can</w:t>
      </w:r>
      <w:r w:rsidRPr="00446FFB">
        <w:rPr>
          <w:rFonts w:ascii="Calibri" w:eastAsia="Calibri" w:hAnsi="Calibri" w:cs="Calibri"/>
          <w:color w:val="000000"/>
        </w:rPr>
        <w:t xml:space="preserve"> be released to victims?</w:t>
      </w:r>
    </w:p>
    <w:p w14:paraId="694301E0" w14:textId="77777777" w:rsidR="00446FFB" w:rsidRPr="00446FFB" w:rsidRDefault="00446FFB" w:rsidP="00446FFB">
      <w:pPr>
        <w:tabs>
          <w:tab w:val="left" w:pos="360"/>
        </w:tabs>
        <w:spacing w:after="0" w:line="480" w:lineRule="auto"/>
        <w:rPr>
          <w:rFonts w:ascii="Open Sans" w:eastAsia="Open Sans" w:hAnsi="Open Sans" w:cs="Open Sans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ab/>
        <w:t>Do you notify victims of the grievance process if they feel their rights have been violated?</w:t>
      </w:r>
    </w:p>
    <w:p w14:paraId="694301E1" w14:textId="1D3D8AC9" w:rsidR="00446FFB" w:rsidRDefault="00446FFB" w:rsidP="00D11B31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ab/>
        <w:t>Do you have a separate area (away from the offender) for your victims to wait for court hearings?</w:t>
      </w:r>
    </w:p>
    <w:p w14:paraId="5D01FC10" w14:textId="1A44BB62" w:rsidR="00D11B31" w:rsidRDefault="00D11B31" w:rsidP="00D11B31">
      <w:pPr>
        <w:tabs>
          <w:tab w:val="left" w:pos="360"/>
        </w:tabs>
        <w:spacing w:after="0" w:line="240" w:lineRule="auto"/>
        <w:rPr>
          <w:rFonts w:eastAsia="Times New Roman"/>
          <w:i/>
          <w:iCs/>
        </w:rPr>
      </w:pPr>
      <w:r w:rsidRPr="00D11B31">
        <w:rPr>
          <w:rFonts w:eastAsia="Times New Roman"/>
          <w:i/>
          <w:iCs/>
        </w:rPr>
        <w:tab/>
      </w:r>
      <w:r w:rsidR="00BB7C84">
        <w:rPr>
          <w:rFonts w:eastAsia="Times New Roman"/>
          <w:i/>
          <w:iCs/>
        </w:rPr>
        <w:tab/>
      </w:r>
      <w:r w:rsidRPr="00D11B31">
        <w:rPr>
          <w:rFonts w:eastAsia="Times New Roman"/>
          <w:i/>
          <w:iCs/>
        </w:rPr>
        <w:t>Is the space welcoming and inclusive of all communities?</w:t>
      </w:r>
    </w:p>
    <w:p w14:paraId="54BED110" w14:textId="77777777" w:rsidR="00D11B31" w:rsidRPr="00D11B31" w:rsidRDefault="00D11B31" w:rsidP="00D11B31">
      <w:pPr>
        <w:tabs>
          <w:tab w:val="left" w:pos="360"/>
        </w:tabs>
        <w:spacing w:after="0" w:line="240" w:lineRule="auto"/>
        <w:rPr>
          <w:rFonts w:ascii="Open Sans" w:eastAsia="Open Sans" w:hAnsi="Open Sans" w:cs="Open Sans"/>
          <w:i/>
          <w:iCs/>
          <w:color w:val="000000"/>
        </w:rPr>
      </w:pPr>
    </w:p>
    <w:p w14:paraId="694301E3" w14:textId="336FE238" w:rsidR="00446FFB" w:rsidRPr="00446FFB" w:rsidRDefault="00446FFB" w:rsidP="00446FFB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ab/>
        <w:t>Do you a</w:t>
      </w:r>
      <w:r w:rsidR="008C4FE5">
        <w:rPr>
          <w:rFonts w:ascii="Calibri" w:eastAsia="Calibri" w:hAnsi="Calibri" w:cs="Calibri"/>
          <w:color w:val="000000"/>
        </w:rPr>
        <w:t>sk</w:t>
      </w:r>
      <w:r w:rsidRPr="00446FFB">
        <w:rPr>
          <w:rFonts w:ascii="Calibri" w:eastAsia="Calibri" w:hAnsi="Calibri" w:cs="Calibri"/>
          <w:color w:val="000000"/>
        </w:rPr>
        <w:t xml:space="preserve"> for a victim’s rights to be preserved </w:t>
      </w:r>
      <w:r w:rsidR="008C4FE5">
        <w:rPr>
          <w:rFonts w:ascii="Calibri" w:eastAsia="Calibri" w:hAnsi="Calibri" w:cs="Calibri"/>
          <w:color w:val="000000"/>
        </w:rPr>
        <w:t>if</w:t>
      </w:r>
      <w:r w:rsidRPr="00446FFB">
        <w:rPr>
          <w:rFonts w:ascii="Calibri" w:eastAsia="Calibri" w:hAnsi="Calibri" w:cs="Calibri"/>
          <w:color w:val="000000"/>
        </w:rPr>
        <w:t xml:space="preserve"> case has been dismissed via plea negotiations?</w:t>
      </w:r>
    </w:p>
    <w:p w14:paraId="694301E4" w14:textId="77777777" w:rsidR="00446FFB" w:rsidRPr="00446FFB" w:rsidRDefault="00446FFB" w:rsidP="00446FFB">
      <w:pPr>
        <w:tabs>
          <w:tab w:val="left" w:pos="360"/>
        </w:tabs>
        <w:spacing w:after="0" w:line="240" w:lineRule="auto"/>
        <w:rPr>
          <w:rFonts w:ascii="Open Sans" w:eastAsia="Open Sans" w:hAnsi="Open Sans" w:cs="Open Sans"/>
          <w:color w:val="000000"/>
        </w:rPr>
      </w:pPr>
    </w:p>
    <w:p w14:paraId="694301E6" w14:textId="222A0D17" w:rsidR="00446FFB" w:rsidRPr="00446FFB" w:rsidRDefault="00446FFB" w:rsidP="00446FFB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ab/>
      </w:r>
      <w:r w:rsidR="008C4FE5">
        <w:rPr>
          <w:rFonts w:ascii="Calibri" w:eastAsia="Calibri" w:hAnsi="Calibri" w:cs="Calibri"/>
          <w:color w:val="000000"/>
        </w:rPr>
        <w:t xml:space="preserve">Do </w:t>
      </w:r>
      <w:r w:rsidR="000B3C29">
        <w:rPr>
          <w:rFonts w:ascii="Calibri" w:eastAsia="Calibri" w:hAnsi="Calibri" w:cs="Calibri"/>
          <w:color w:val="000000"/>
        </w:rPr>
        <w:t xml:space="preserve">you </w:t>
      </w:r>
      <w:r w:rsidRPr="00446FFB">
        <w:rPr>
          <w:rFonts w:ascii="Calibri" w:eastAsia="Calibri" w:hAnsi="Calibri" w:cs="Calibri"/>
          <w:color w:val="000000"/>
        </w:rPr>
        <w:t>make it a practice to make victim</w:t>
      </w:r>
      <w:r w:rsidR="000B3C29">
        <w:rPr>
          <w:rFonts w:ascii="Calibri" w:eastAsia="Calibri" w:hAnsi="Calibri" w:cs="Calibri"/>
          <w:color w:val="000000"/>
        </w:rPr>
        <w:t xml:space="preserve"> </w:t>
      </w:r>
      <w:r w:rsidRPr="00446FFB">
        <w:rPr>
          <w:rFonts w:ascii="Calibri" w:eastAsia="Calibri" w:hAnsi="Calibri" w:cs="Calibri"/>
          <w:color w:val="000000"/>
        </w:rPr>
        <w:t>notification a part of the record at every hearing?</w:t>
      </w:r>
    </w:p>
    <w:p w14:paraId="694301E7" w14:textId="77777777" w:rsidR="00446FFB" w:rsidRPr="00446FFB" w:rsidRDefault="00446FFB" w:rsidP="00446FFB">
      <w:pPr>
        <w:tabs>
          <w:tab w:val="left" w:pos="360"/>
        </w:tabs>
        <w:spacing w:after="0" w:line="240" w:lineRule="auto"/>
        <w:rPr>
          <w:rFonts w:ascii="Open Sans" w:eastAsia="Open Sans" w:hAnsi="Open Sans" w:cs="Open Sans"/>
          <w:color w:val="000000"/>
        </w:rPr>
      </w:pPr>
    </w:p>
    <w:p w14:paraId="694301E9" w14:textId="3499584B" w:rsidR="00446FFB" w:rsidRPr="00446FFB" w:rsidRDefault="00446FFB" w:rsidP="00446FFB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ab/>
      </w:r>
      <w:r w:rsidR="008C4FE5">
        <w:rPr>
          <w:rFonts w:ascii="Calibri" w:eastAsia="Calibri" w:hAnsi="Calibri" w:cs="Calibri"/>
          <w:color w:val="000000"/>
        </w:rPr>
        <w:t>Do</w:t>
      </w:r>
      <w:r w:rsidRPr="00446FFB">
        <w:rPr>
          <w:rFonts w:ascii="Calibri" w:eastAsia="Calibri" w:hAnsi="Calibri" w:cs="Calibri"/>
          <w:color w:val="000000"/>
        </w:rPr>
        <w:t xml:space="preserve"> you notify victims of every critical stage hearing, including </w:t>
      </w:r>
      <w:r w:rsidR="008C4FE5">
        <w:rPr>
          <w:rFonts w:ascii="Calibri" w:eastAsia="Calibri" w:hAnsi="Calibri" w:cs="Calibri"/>
          <w:color w:val="000000"/>
        </w:rPr>
        <w:t>PV’s</w:t>
      </w:r>
      <w:r w:rsidRPr="00446FFB">
        <w:rPr>
          <w:rFonts w:ascii="Calibri" w:eastAsia="Calibri" w:hAnsi="Calibri" w:cs="Calibri"/>
          <w:color w:val="000000"/>
        </w:rPr>
        <w:t xml:space="preserve"> </w:t>
      </w:r>
      <w:r w:rsidR="008C4FE5">
        <w:rPr>
          <w:rFonts w:ascii="Calibri" w:eastAsia="Calibri" w:hAnsi="Calibri" w:cs="Calibri"/>
          <w:color w:val="000000"/>
        </w:rPr>
        <w:t xml:space="preserve">&amp; </w:t>
      </w:r>
      <w:r w:rsidRPr="00446FFB">
        <w:rPr>
          <w:rFonts w:ascii="Calibri" w:eastAsia="Calibri" w:hAnsi="Calibri" w:cs="Calibri"/>
          <w:color w:val="000000"/>
        </w:rPr>
        <w:t>dispositional review hearings?</w:t>
      </w:r>
    </w:p>
    <w:p w14:paraId="694301EA" w14:textId="77777777" w:rsidR="00446FFB" w:rsidRPr="00446FFB" w:rsidRDefault="00446FFB" w:rsidP="00446FFB">
      <w:pPr>
        <w:tabs>
          <w:tab w:val="left" w:pos="360"/>
        </w:tabs>
        <w:spacing w:after="0" w:line="240" w:lineRule="auto"/>
        <w:rPr>
          <w:rFonts w:ascii="Open Sans" w:eastAsia="Open Sans" w:hAnsi="Open Sans" w:cs="Open Sans"/>
          <w:color w:val="000000"/>
        </w:rPr>
      </w:pPr>
    </w:p>
    <w:p w14:paraId="694301EC" w14:textId="79DCF1EF" w:rsidR="00446FFB" w:rsidRDefault="00446FFB" w:rsidP="00446FFB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ab/>
        <w:t xml:space="preserve">Are you notifying victims (even </w:t>
      </w:r>
      <w:r w:rsidR="000B3C29">
        <w:rPr>
          <w:rFonts w:ascii="Calibri" w:eastAsia="Calibri" w:hAnsi="Calibri" w:cs="Calibri"/>
          <w:color w:val="000000"/>
        </w:rPr>
        <w:t xml:space="preserve">those on </w:t>
      </w:r>
      <w:r w:rsidRPr="00446FFB">
        <w:rPr>
          <w:rFonts w:ascii="Calibri" w:eastAsia="Calibri" w:hAnsi="Calibri" w:cs="Calibri"/>
          <w:color w:val="000000"/>
        </w:rPr>
        <w:t>dismissed</w:t>
      </w:r>
      <w:r w:rsidR="000B3C29">
        <w:rPr>
          <w:rFonts w:ascii="Calibri" w:eastAsia="Calibri" w:hAnsi="Calibri" w:cs="Calibri"/>
          <w:color w:val="000000"/>
        </w:rPr>
        <w:t xml:space="preserve"> cases</w:t>
      </w:r>
      <w:r w:rsidRPr="00446FFB">
        <w:rPr>
          <w:rFonts w:ascii="Calibri" w:eastAsia="Calibri" w:hAnsi="Calibri" w:cs="Calibri"/>
          <w:color w:val="000000"/>
        </w:rPr>
        <w:t>) when a youth applies for expunction?</w:t>
      </w:r>
    </w:p>
    <w:p w14:paraId="2C3A62F9" w14:textId="77777777" w:rsidR="008C4FE5" w:rsidRPr="000B3C29" w:rsidRDefault="008C4FE5" w:rsidP="00446FFB">
      <w:pPr>
        <w:tabs>
          <w:tab w:val="left" w:pos="360"/>
        </w:tabs>
        <w:spacing w:after="0" w:line="240" w:lineRule="auto"/>
        <w:rPr>
          <w:rFonts w:ascii="Open Sans" w:eastAsia="Open Sans" w:hAnsi="Open Sans" w:cs="Open Sans"/>
          <w:color w:val="000000"/>
        </w:rPr>
      </w:pPr>
    </w:p>
    <w:p w14:paraId="694301EE" w14:textId="0D323CAF" w:rsidR="00446FFB" w:rsidRDefault="00446FFB" w:rsidP="00802919">
      <w:p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color w:val="000000"/>
        </w:rPr>
      </w:pPr>
      <w:r w:rsidRPr="00446FFB">
        <w:rPr>
          <w:rFonts w:ascii="MS Gothic" w:eastAsia="MS Gothic" w:hAnsi="MS Gothic" w:cs="MS Gothic"/>
          <w:color w:val="000000"/>
        </w:rPr>
        <w:t>☐</w:t>
      </w:r>
      <w:r w:rsidRPr="00446FFB">
        <w:rPr>
          <w:rFonts w:ascii="Calibri" w:eastAsia="Calibri" w:hAnsi="Calibri" w:cs="Calibri"/>
          <w:color w:val="000000"/>
        </w:rPr>
        <w:tab/>
      </w:r>
      <w:r w:rsidR="008C4FE5">
        <w:rPr>
          <w:rFonts w:ascii="Calibri" w:eastAsia="Calibri" w:hAnsi="Calibri" w:cs="Calibri"/>
          <w:color w:val="000000"/>
        </w:rPr>
        <w:t>Do</w:t>
      </w:r>
      <w:r w:rsidRPr="00446FFB">
        <w:rPr>
          <w:rFonts w:ascii="Calibri" w:eastAsia="Calibri" w:hAnsi="Calibri" w:cs="Calibri"/>
          <w:color w:val="000000"/>
        </w:rPr>
        <w:t xml:space="preserve"> you know about the Crime Victims’ Compensation </w:t>
      </w:r>
      <w:r w:rsidR="008C4FE5" w:rsidRPr="00446FFB">
        <w:rPr>
          <w:rFonts w:ascii="Calibri" w:eastAsia="Calibri" w:hAnsi="Calibri" w:cs="Calibri"/>
          <w:color w:val="000000"/>
        </w:rPr>
        <w:t>Program,</w:t>
      </w:r>
      <w:r w:rsidRPr="00446FFB">
        <w:rPr>
          <w:rFonts w:ascii="Calibri" w:eastAsia="Calibri" w:hAnsi="Calibri" w:cs="Calibri"/>
          <w:color w:val="000000"/>
        </w:rPr>
        <w:t xml:space="preserve"> and </w:t>
      </w:r>
      <w:r w:rsidR="00802919">
        <w:rPr>
          <w:rFonts w:ascii="Calibri" w:eastAsia="Calibri" w:hAnsi="Calibri" w:cs="Calibri"/>
          <w:color w:val="000000"/>
        </w:rPr>
        <w:t>do you make referrals</w:t>
      </w:r>
      <w:r w:rsidRPr="00446FFB">
        <w:rPr>
          <w:rFonts w:ascii="Calibri" w:eastAsia="Calibri" w:hAnsi="Calibri" w:cs="Calibri"/>
          <w:color w:val="000000"/>
        </w:rPr>
        <w:t>?</w:t>
      </w:r>
    </w:p>
    <w:p w14:paraId="7AA83513" w14:textId="77777777" w:rsidR="00D11B31" w:rsidRPr="00446FFB" w:rsidRDefault="00D11B31" w:rsidP="00802919">
      <w:pPr>
        <w:tabs>
          <w:tab w:val="left" w:pos="360"/>
        </w:tabs>
        <w:spacing w:after="0" w:line="240" w:lineRule="auto"/>
        <w:ind w:left="360" w:hanging="360"/>
        <w:rPr>
          <w:rFonts w:ascii="Open Sans" w:eastAsia="Open Sans" w:hAnsi="Open Sans" w:cs="Open Sans"/>
          <w:color w:val="000000"/>
        </w:rPr>
      </w:pPr>
    </w:p>
    <w:p w14:paraId="694301EF" w14:textId="77777777" w:rsidR="00FD2A01" w:rsidRPr="00446FFB" w:rsidRDefault="00FD2A01" w:rsidP="00446FFB"/>
    <w:sectPr w:rsidR="00FD2A01" w:rsidRPr="00446FFB" w:rsidSect="00F9067D">
      <w:headerReference w:type="default" r:id="rId9"/>
      <w:footerReference w:type="default" r:id="rId10"/>
      <w:pgSz w:w="12240" w:h="15840"/>
      <w:pgMar w:top="0" w:right="1440" w:bottom="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9DC6" w14:textId="77777777" w:rsidR="00CE686B" w:rsidRDefault="00CE686B">
      <w:pPr>
        <w:spacing w:after="0" w:line="240" w:lineRule="auto"/>
      </w:pPr>
      <w:r>
        <w:separator/>
      </w:r>
    </w:p>
  </w:endnote>
  <w:endnote w:type="continuationSeparator" w:id="0">
    <w:p w14:paraId="3BDF55E7" w14:textId="77777777" w:rsidR="00CE686B" w:rsidRDefault="00CE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conomic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01F9" w14:textId="77777777" w:rsidR="00046AFA" w:rsidRDefault="00446FFB">
    <w:pPr>
      <w:pStyle w:val="Normal1"/>
      <w:spacing w:before="0" w:line="240" w:lineRule="auto"/>
    </w:pPr>
    <w:r>
      <w:rPr>
        <w:noProof/>
      </w:rPr>
      <w:drawing>
        <wp:inline distT="114300" distB="114300" distL="114300" distR="114300" wp14:anchorId="694301FB" wp14:editId="694301FC">
          <wp:extent cx="5943600" cy="254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4301FA" w14:textId="77777777" w:rsidR="00046AFA" w:rsidRDefault="00CE686B">
    <w:pPr>
      <w:pStyle w:val="Normal1"/>
      <w:spacing w:before="0" w:line="240" w:lineRule="auto"/>
      <w:ind w:left="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E95A" w14:textId="77777777" w:rsidR="00CE686B" w:rsidRDefault="00CE686B">
      <w:pPr>
        <w:spacing w:after="0" w:line="240" w:lineRule="auto"/>
      </w:pPr>
      <w:r>
        <w:separator/>
      </w:r>
    </w:p>
  </w:footnote>
  <w:footnote w:type="continuationSeparator" w:id="0">
    <w:p w14:paraId="390DA55B" w14:textId="77777777" w:rsidR="00CE686B" w:rsidRDefault="00CE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01F6" w14:textId="77777777" w:rsidR="00046AFA" w:rsidRDefault="00CE686B">
    <w:pPr>
      <w:pStyle w:val="Normal1"/>
      <w:spacing w:before="0"/>
    </w:pPr>
  </w:p>
  <w:p w14:paraId="694301F7" w14:textId="77777777" w:rsidR="00046AFA" w:rsidRDefault="00CE686B">
    <w:pPr>
      <w:pStyle w:val="Subtitle"/>
    </w:pPr>
    <w:bookmarkStart w:id="4" w:name="_i9npdp6lp7kp" w:colFirst="0" w:colLast="0"/>
    <w:bookmarkEnd w:id="4"/>
  </w:p>
  <w:p w14:paraId="694301F8" w14:textId="77777777" w:rsidR="00046AFA" w:rsidRDefault="00CE686B">
    <w:pPr>
      <w:pStyle w:val="Normal1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032"/>
    <w:multiLevelType w:val="hybridMultilevel"/>
    <w:tmpl w:val="DD2C6012"/>
    <w:lvl w:ilvl="0" w:tplc="8B06F4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C4AF0"/>
    <w:multiLevelType w:val="hybridMultilevel"/>
    <w:tmpl w:val="63CE3CB2"/>
    <w:lvl w:ilvl="0" w:tplc="60DEAC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3C"/>
    <w:rsid w:val="000B3C29"/>
    <w:rsid w:val="000C2F7D"/>
    <w:rsid w:val="00132553"/>
    <w:rsid w:val="00146A2A"/>
    <w:rsid w:val="001B7EB8"/>
    <w:rsid w:val="00224692"/>
    <w:rsid w:val="003A0850"/>
    <w:rsid w:val="004135F1"/>
    <w:rsid w:val="00446FFB"/>
    <w:rsid w:val="0047396D"/>
    <w:rsid w:val="005B7818"/>
    <w:rsid w:val="005C1942"/>
    <w:rsid w:val="006A1CB1"/>
    <w:rsid w:val="006D433C"/>
    <w:rsid w:val="007240AB"/>
    <w:rsid w:val="00796C22"/>
    <w:rsid w:val="00802919"/>
    <w:rsid w:val="00866638"/>
    <w:rsid w:val="00876406"/>
    <w:rsid w:val="008C4FE5"/>
    <w:rsid w:val="00941CD1"/>
    <w:rsid w:val="00BB7C84"/>
    <w:rsid w:val="00C74F72"/>
    <w:rsid w:val="00CD3FFB"/>
    <w:rsid w:val="00CE686B"/>
    <w:rsid w:val="00D11B31"/>
    <w:rsid w:val="00DC1E54"/>
    <w:rsid w:val="00E003C4"/>
    <w:rsid w:val="00E3495F"/>
    <w:rsid w:val="00F42F0F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01CF"/>
  <w15:docId w15:val="{90A90517-F0D0-4009-87F9-40075D73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3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7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F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6F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446FFB"/>
    <w:pPr>
      <w:spacing w:before="200" w:after="0" w:line="360" w:lineRule="auto"/>
    </w:pPr>
    <w:rPr>
      <w:rFonts w:ascii="Open Sans" w:eastAsia="Open Sans" w:hAnsi="Open Sans" w:cs="Open Sans"/>
      <w:color w:val="000000"/>
    </w:rPr>
  </w:style>
  <w:style w:type="paragraph" w:styleId="ListParagraph">
    <w:name w:val="List Paragraph"/>
    <w:basedOn w:val="Normal"/>
    <w:uiPriority w:val="34"/>
    <w:qFormat/>
    <w:rsid w:val="00D11B31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9F54-7190-41AD-963F-12FB434C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Hartman</dc:creator>
  <cp:lastModifiedBy>OBrien Helen</cp:lastModifiedBy>
  <cp:revision>3</cp:revision>
  <cp:lastPrinted>2016-09-28T22:33:00Z</cp:lastPrinted>
  <dcterms:created xsi:type="dcterms:W3CDTF">2021-11-01T17:59:00Z</dcterms:created>
  <dcterms:modified xsi:type="dcterms:W3CDTF">2021-11-01T18:02:00Z</dcterms:modified>
</cp:coreProperties>
</file>