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1B33" w14:textId="1905DC06" w:rsidR="001352EF" w:rsidRPr="001352EF" w:rsidRDefault="001352EF" w:rsidP="001352EF">
      <w:pPr>
        <w:ind w:left="-105"/>
        <w:rPr>
          <w:rFonts w:ascii="Calibri" w:eastAsia="Times New Roman" w:hAnsi="Calibri" w:cs="Calibri"/>
          <w:color w:val="000000"/>
        </w:rPr>
      </w:pPr>
      <w:r w:rsidRPr="001352EF">
        <w:rPr>
          <w:rFonts w:ascii="Calibri" w:eastAsia="Times New Roman" w:hAnsi="Calibri" w:cs="Calibri"/>
          <w:color w:val="000000"/>
        </w:rPr>
        <w:t>CVSSD’s monitoring process ensures grantees meet their financial, administrative, and programmatic requirements to successfully achieve their goals and implement CVSSD funded programs. This form lists the documentation or proof that you are required to provide CVSSD for the monitoring process. Documentation you provide must clearly explain the internal controls, budget, financial management, governance, administrative, and compliance practices of your program. Mark the check boxes on the left for each item that applies to the program.</w:t>
      </w:r>
      <w:r w:rsidR="001E7453">
        <w:rPr>
          <w:rFonts w:ascii="Calibri" w:eastAsia="Times New Roman" w:hAnsi="Calibri" w:cs="Calibri"/>
          <w:color w:val="000000"/>
        </w:rPr>
        <w:t xml:space="preserve"> </w:t>
      </w:r>
      <w:r w:rsidRPr="001352EF">
        <w:rPr>
          <w:rFonts w:ascii="Calibri" w:eastAsia="Times New Roman" w:hAnsi="Calibri" w:cs="Calibri"/>
          <w:color w:val="000000"/>
        </w:rPr>
        <w:t>Use the column to the right to identify which document and page number CVSSD may find evidence of that item.</w:t>
      </w:r>
      <w:r w:rsidR="001E7453">
        <w:rPr>
          <w:rFonts w:ascii="Calibri" w:eastAsia="Times New Roman" w:hAnsi="Calibri" w:cs="Calibri"/>
          <w:color w:val="000000"/>
        </w:rPr>
        <w:t xml:space="preserve"> The subrecipient and the Fund Coordinator may u</w:t>
      </w:r>
      <w:r w:rsidRPr="001352EF">
        <w:rPr>
          <w:rFonts w:ascii="Calibri" w:eastAsia="Times New Roman" w:hAnsi="Calibri" w:cs="Calibri"/>
          <w:color w:val="000000"/>
        </w:rPr>
        <w:t xml:space="preserve">se </w:t>
      </w:r>
      <w:r w:rsidR="005D0F44">
        <w:rPr>
          <w:rFonts w:ascii="Calibri" w:eastAsia="Times New Roman" w:hAnsi="Calibri" w:cs="Calibri"/>
          <w:color w:val="000000"/>
        </w:rPr>
        <w:t>the</w:t>
      </w:r>
      <w:r w:rsidRPr="001352EF">
        <w:rPr>
          <w:rFonts w:ascii="Calibri" w:eastAsia="Times New Roman" w:hAnsi="Calibri" w:cs="Calibri"/>
          <w:color w:val="000000"/>
        </w:rPr>
        <w:t xml:space="preserve"> comment box</w:t>
      </w:r>
      <w:r w:rsidR="001E7453">
        <w:rPr>
          <w:rFonts w:ascii="Calibri" w:eastAsia="Times New Roman" w:hAnsi="Calibri" w:cs="Calibri"/>
          <w:color w:val="000000"/>
        </w:rPr>
        <w:t>es</w:t>
      </w:r>
      <w:r w:rsidRPr="001352EF">
        <w:rPr>
          <w:rFonts w:ascii="Calibri" w:eastAsia="Times New Roman" w:hAnsi="Calibri" w:cs="Calibri"/>
          <w:color w:val="000000"/>
        </w:rPr>
        <w:t xml:space="preserve"> if it is necessary to say more about a particular item on the form.</w:t>
      </w:r>
      <w:r w:rsidR="001E7453">
        <w:rPr>
          <w:rFonts w:ascii="Calibri" w:eastAsia="Times New Roman" w:hAnsi="Calibri" w:cs="Calibri"/>
          <w:color w:val="000000"/>
        </w:rPr>
        <w:t xml:space="preserve"> </w:t>
      </w:r>
      <w:r w:rsidRPr="001352EF">
        <w:rPr>
          <w:rFonts w:ascii="Calibri" w:eastAsia="Times New Roman" w:hAnsi="Calibri" w:cs="Calibri"/>
          <w:color w:val="000000"/>
        </w:rPr>
        <w:t>This form corresponds with CVSSD’s other monitoring tools:</w:t>
      </w:r>
    </w:p>
    <w:p w14:paraId="032E8366" w14:textId="77777777" w:rsidR="001352EF" w:rsidRPr="001352EF" w:rsidRDefault="001352EF" w:rsidP="001352EF">
      <w:pPr>
        <w:pStyle w:val="ListParagraph"/>
        <w:numPr>
          <w:ilvl w:val="0"/>
          <w:numId w:val="1"/>
        </w:numPr>
        <w:rPr>
          <w:rFonts w:ascii="Calibri" w:eastAsia="Times New Roman" w:hAnsi="Calibri" w:cs="Calibri"/>
          <w:color w:val="000000"/>
        </w:rPr>
      </w:pPr>
      <w:r w:rsidRPr="001352EF">
        <w:rPr>
          <w:rFonts w:ascii="Calibri" w:eastAsia="Times New Roman" w:hAnsi="Calibri" w:cs="Calibri"/>
          <w:color w:val="000000"/>
        </w:rPr>
        <w:t>CVSSD Monitoring (Desk Review) – Administrative Functions and Compliance</w:t>
      </w:r>
    </w:p>
    <w:p w14:paraId="66720829" w14:textId="77777777" w:rsidR="001352EF" w:rsidRPr="001352EF" w:rsidRDefault="001352EF" w:rsidP="001352EF">
      <w:pPr>
        <w:pStyle w:val="ListParagraph"/>
        <w:numPr>
          <w:ilvl w:val="0"/>
          <w:numId w:val="1"/>
        </w:numPr>
        <w:rPr>
          <w:rFonts w:ascii="Calibri" w:eastAsia="Times New Roman" w:hAnsi="Calibri" w:cs="Calibri"/>
          <w:color w:val="000000"/>
        </w:rPr>
      </w:pPr>
      <w:r w:rsidRPr="001352EF">
        <w:rPr>
          <w:rFonts w:ascii="Calibri" w:eastAsia="Times New Roman" w:hAnsi="Calibri" w:cs="Calibri"/>
          <w:color w:val="000000"/>
        </w:rPr>
        <w:t>CVSSD Monitoring (Desk Review) – Internal Controls, Budget Management, Financial Practices</w:t>
      </w:r>
    </w:p>
    <w:tbl>
      <w:tblPr>
        <w:tblStyle w:val="TableGrid"/>
        <w:tblW w:w="0" w:type="auto"/>
        <w:tblLook w:val="04A0" w:firstRow="1" w:lastRow="0" w:firstColumn="1" w:lastColumn="0" w:noHBand="0" w:noVBand="1"/>
      </w:tblPr>
      <w:tblGrid>
        <w:gridCol w:w="631"/>
        <w:gridCol w:w="7295"/>
        <w:gridCol w:w="1650"/>
      </w:tblGrid>
      <w:tr w:rsidR="001E7453" w:rsidRPr="001352EF" w14:paraId="5C2E0E7B" w14:textId="4F812F59" w:rsidTr="001E7453">
        <w:tc>
          <w:tcPr>
            <w:tcW w:w="7926" w:type="dxa"/>
            <w:gridSpan w:val="2"/>
            <w:shd w:val="clear" w:color="auto" w:fill="A5C9EB" w:themeFill="text2" w:themeFillTint="40"/>
            <w:vAlign w:val="center"/>
          </w:tcPr>
          <w:p w14:paraId="7C69B685" w14:textId="27BFE0B2" w:rsidR="001E7453" w:rsidRPr="001352EF" w:rsidRDefault="001E7453" w:rsidP="0038092F">
            <w:pPr>
              <w:rPr>
                <w:rFonts w:ascii="Calibri" w:hAnsi="Calibri" w:cs="Calibri"/>
                <w:b/>
                <w:bCs/>
              </w:rPr>
            </w:pPr>
            <w:r w:rsidRPr="001352EF">
              <w:rPr>
                <w:rFonts w:ascii="Calibri" w:hAnsi="Calibri" w:cs="Calibri"/>
                <w:b/>
                <w:bCs/>
              </w:rPr>
              <w:t>Required documentation or proof of administrative functions and compliance</w:t>
            </w:r>
          </w:p>
        </w:tc>
        <w:tc>
          <w:tcPr>
            <w:tcW w:w="1650" w:type="dxa"/>
            <w:shd w:val="clear" w:color="auto" w:fill="A5C9EB" w:themeFill="text2" w:themeFillTint="40"/>
            <w:vAlign w:val="bottom"/>
          </w:tcPr>
          <w:p w14:paraId="7E8C01CD" w14:textId="77777777" w:rsidR="001E7453" w:rsidRPr="001352EF" w:rsidRDefault="001E7453" w:rsidP="00A67671">
            <w:pPr>
              <w:jc w:val="center"/>
              <w:rPr>
                <w:rFonts w:ascii="Calibri" w:hAnsi="Calibri" w:cs="Calibri"/>
                <w:b/>
                <w:bCs/>
              </w:rPr>
            </w:pPr>
            <w:r w:rsidRPr="001352EF">
              <w:rPr>
                <w:rFonts w:ascii="Calibri" w:hAnsi="Calibri" w:cs="Calibri"/>
                <w:b/>
                <w:bCs/>
              </w:rPr>
              <w:t>Document and Page #</w:t>
            </w:r>
          </w:p>
        </w:tc>
      </w:tr>
      <w:tr w:rsidR="001E7453" w:rsidRPr="001352EF" w14:paraId="37CDE888" w14:textId="36F9BC93" w:rsidTr="001E7453">
        <w:trPr>
          <w:trHeight w:val="288"/>
        </w:trPr>
        <w:tc>
          <w:tcPr>
            <w:tcW w:w="631" w:type="dxa"/>
            <w:shd w:val="clear" w:color="auto" w:fill="E8E8E8" w:themeFill="background2"/>
          </w:tcPr>
          <w:p w14:paraId="6DEE6C02" w14:textId="22B7FCF8" w:rsidR="001E7453" w:rsidRPr="001352EF" w:rsidRDefault="001E7453" w:rsidP="005D0F44">
            <w:pPr>
              <w:jc w:val="center"/>
              <w:rPr>
                <w:rFonts w:ascii="Calibri" w:hAnsi="Calibri" w:cs="Calibri"/>
              </w:rPr>
            </w:pPr>
            <w:r>
              <w:rPr>
                <w:rFonts w:ascii="Calibri" w:hAnsi="Calibri" w:cs="Calibri"/>
              </w:rPr>
              <w:fldChar w:fldCharType="begin">
                <w:ffData>
                  <w:name w:val="Check1"/>
                  <w:enabled/>
                  <w:calcOnExit w:val="0"/>
                  <w:checkBox>
                    <w:sizeAuto/>
                    <w:default w:val="0"/>
                  </w:checkBox>
                </w:ffData>
              </w:fldChar>
            </w:r>
            <w:bookmarkStart w:id="0" w:name="Check1"/>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bookmarkEnd w:id="0"/>
          </w:p>
        </w:tc>
        <w:tc>
          <w:tcPr>
            <w:tcW w:w="7295" w:type="dxa"/>
            <w:shd w:val="clear" w:color="auto" w:fill="E8E8E8" w:themeFill="background2"/>
          </w:tcPr>
          <w:p w14:paraId="6EB27512" w14:textId="77777777" w:rsidR="001E7453" w:rsidRPr="001352EF" w:rsidRDefault="001E7453" w:rsidP="005D0F44">
            <w:pPr>
              <w:rPr>
                <w:rFonts w:ascii="Calibri" w:hAnsi="Calibri" w:cs="Calibri"/>
              </w:rPr>
            </w:pPr>
            <w:r w:rsidRPr="001352EF">
              <w:rPr>
                <w:rFonts w:ascii="Calibri" w:hAnsi="Calibri" w:cs="Calibri"/>
              </w:rPr>
              <w:t>List of Board meeting dates over past two years</w:t>
            </w:r>
          </w:p>
        </w:tc>
        <w:tc>
          <w:tcPr>
            <w:tcW w:w="1650" w:type="dxa"/>
            <w:shd w:val="clear" w:color="auto" w:fill="E8E8E8" w:themeFill="background2"/>
          </w:tcPr>
          <w:p w14:paraId="4F42268E"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051F1B9D" w14:textId="72225407" w:rsidTr="001E7453">
        <w:trPr>
          <w:trHeight w:val="288"/>
        </w:trPr>
        <w:tc>
          <w:tcPr>
            <w:tcW w:w="631" w:type="dxa"/>
            <w:shd w:val="clear" w:color="auto" w:fill="E8E8E8" w:themeFill="background2"/>
          </w:tcPr>
          <w:p w14:paraId="715E862A" w14:textId="3850727A" w:rsidR="001E7453" w:rsidRPr="001352EF" w:rsidRDefault="001E7453" w:rsidP="005D0F44">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E8E8E8" w:themeFill="background2"/>
          </w:tcPr>
          <w:p w14:paraId="524DF484" w14:textId="77777777" w:rsidR="001E7453" w:rsidRPr="001352EF" w:rsidRDefault="001E7453" w:rsidP="005D0F44">
            <w:pPr>
              <w:rPr>
                <w:rFonts w:ascii="Calibri" w:hAnsi="Calibri" w:cs="Calibri"/>
              </w:rPr>
            </w:pPr>
            <w:r w:rsidRPr="001352EF">
              <w:rPr>
                <w:rFonts w:ascii="Calibri" w:hAnsi="Calibri" w:cs="Calibri"/>
              </w:rPr>
              <w:t>Board meeting minutes (two examples within last 12 months)</w:t>
            </w:r>
          </w:p>
        </w:tc>
        <w:tc>
          <w:tcPr>
            <w:tcW w:w="1650" w:type="dxa"/>
            <w:shd w:val="clear" w:color="auto" w:fill="E8E8E8" w:themeFill="background2"/>
          </w:tcPr>
          <w:p w14:paraId="13AA3E27"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0EE09678" w14:textId="26235FCA" w:rsidTr="001E7453">
        <w:trPr>
          <w:trHeight w:val="288"/>
        </w:trPr>
        <w:tc>
          <w:tcPr>
            <w:tcW w:w="631" w:type="dxa"/>
            <w:shd w:val="clear" w:color="auto" w:fill="E8E8E8" w:themeFill="background2"/>
          </w:tcPr>
          <w:p w14:paraId="67FEC63D" w14:textId="2B158BC1" w:rsidR="001E7453" w:rsidRPr="00F515A3" w:rsidRDefault="001E7453" w:rsidP="005D0F44">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E8E8E8" w:themeFill="background2"/>
          </w:tcPr>
          <w:p w14:paraId="340804F4" w14:textId="1C21E123" w:rsidR="001E7453" w:rsidRPr="001352EF" w:rsidRDefault="001E7453" w:rsidP="005D0F44">
            <w:pPr>
              <w:rPr>
                <w:rFonts w:ascii="Calibri" w:hAnsi="Calibri" w:cs="Calibri"/>
              </w:rPr>
            </w:pPr>
            <w:r>
              <w:rPr>
                <w:rFonts w:ascii="Calibri" w:hAnsi="Calibri" w:cs="Calibri"/>
              </w:rPr>
              <w:t>Board bylaws, policies, and board resolutions</w:t>
            </w:r>
          </w:p>
        </w:tc>
        <w:tc>
          <w:tcPr>
            <w:tcW w:w="1650" w:type="dxa"/>
            <w:shd w:val="clear" w:color="auto" w:fill="E8E8E8" w:themeFill="background2"/>
          </w:tcPr>
          <w:p w14:paraId="32B2C29C" w14:textId="270F24D3"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008EAC3" w14:textId="4B7C8D58" w:rsidTr="001E7453">
        <w:trPr>
          <w:trHeight w:val="288"/>
        </w:trPr>
        <w:tc>
          <w:tcPr>
            <w:tcW w:w="631" w:type="dxa"/>
            <w:shd w:val="clear" w:color="auto" w:fill="E8E8E8" w:themeFill="background2"/>
          </w:tcPr>
          <w:p w14:paraId="6E6E4D90" w14:textId="1412F254" w:rsidR="001E7453" w:rsidRPr="00F515A3" w:rsidRDefault="001E7453" w:rsidP="005D0F44">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E8E8E8" w:themeFill="background2"/>
          </w:tcPr>
          <w:p w14:paraId="18A28F51" w14:textId="21E2E151" w:rsidR="001E7453" w:rsidRDefault="001E7453" w:rsidP="005D0F44">
            <w:pPr>
              <w:rPr>
                <w:rFonts w:ascii="Calibri" w:hAnsi="Calibri" w:cs="Calibri"/>
              </w:rPr>
            </w:pPr>
            <w:r>
              <w:rPr>
                <w:rFonts w:ascii="Calibri" w:hAnsi="Calibri" w:cs="Calibri"/>
              </w:rPr>
              <w:t>Board conflict of interest disclosure</w:t>
            </w:r>
          </w:p>
        </w:tc>
        <w:tc>
          <w:tcPr>
            <w:tcW w:w="1650" w:type="dxa"/>
            <w:shd w:val="clear" w:color="auto" w:fill="E8E8E8" w:themeFill="background2"/>
          </w:tcPr>
          <w:p w14:paraId="2F60CF99" w14:textId="3BEC4A91"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F7AFD8E" w14:textId="3ACCC88A" w:rsidTr="001E7453">
        <w:trPr>
          <w:trHeight w:val="288"/>
        </w:trPr>
        <w:tc>
          <w:tcPr>
            <w:tcW w:w="631" w:type="dxa"/>
            <w:shd w:val="clear" w:color="auto" w:fill="E8E8E8" w:themeFill="background2"/>
          </w:tcPr>
          <w:p w14:paraId="1573076A" w14:textId="3B4F2EC3" w:rsidR="001E7453" w:rsidRPr="001352EF" w:rsidRDefault="001E7453" w:rsidP="005D0F44">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E8E8E8" w:themeFill="background2"/>
          </w:tcPr>
          <w:p w14:paraId="78F03BE1" w14:textId="77777777" w:rsidR="001E7453" w:rsidRPr="001352EF" w:rsidRDefault="001E7453" w:rsidP="005D0F44">
            <w:pPr>
              <w:rPr>
                <w:rFonts w:ascii="Calibri" w:hAnsi="Calibri" w:cs="Calibri"/>
              </w:rPr>
            </w:pPr>
            <w:r w:rsidRPr="001352EF">
              <w:rPr>
                <w:rFonts w:ascii="Calibri" w:hAnsi="Calibri" w:cs="Calibri"/>
              </w:rPr>
              <w:t xml:space="preserve">Additional documentation for the Board of Directors not already provided in EGrants describing positions, representations, vacancies, function, etc. </w:t>
            </w:r>
            <w:r w:rsidRPr="001352EF">
              <w:rPr>
                <w:rFonts w:ascii="Calibri" w:hAnsi="Calibri" w:cs="Calibri"/>
                <w:i/>
                <w:iCs/>
              </w:rPr>
              <w:t>(optional)</w:t>
            </w:r>
            <w:r w:rsidRPr="001352EF">
              <w:rPr>
                <w:rFonts w:ascii="Calibri" w:hAnsi="Calibri" w:cs="Calibri"/>
              </w:rPr>
              <w:t xml:space="preserve"> </w:t>
            </w:r>
          </w:p>
        </w:tc>
        <w:tc>
          <w:tcPr>
            <w:tcW w:w="1650" w:type="dxa"/>
            <w:shd w:val="clear" w:color="auto" w:fill="E8E8E8" w:themeFill="background2"/>
          </w:tcPr>
          <w:p w14:paraId="333626CB"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2DE11458" w14:textId="77777777" w:rsidTr="001E7453">
        <w:trPr>
          <w:trHeight w:val="288"/>
        </w:trPr>
        <w:tc>
          <w:tcPr>
            <w:tcW w:w="631" w:type="dxa"/>
            <w:shd w:val="clear" w:color="auto" w:fill="E8E8E8" w:themeFill="background2"/>
          </w:tcPr>
          <w:p w14:paraId="745764F0" w14:textId="2DC63AD0" w:rsidR="001E7453" w:rsidRPr="00F515A3"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E8E8E8" w:themeFill="background2"/>
          </w:tcPr>
          <w:p w14:paraId="57C8537B" w14:textId="199E816E" w:rsidR="001E7453" w:rsidRPr="001352EF" w:rsidRDefault="001E7453" w:rsidP="00055128">
            <w:pPr>
              <w:rPr>
                <w:rFonts w:ascii="Calibri" w:hAnsi="Calibri" w:cs="Calibri"/>
              </w:rPr>
            </w:pPr>
            <w:r w:rsidRPr="001352EF">
              <w:rPr>
                <w:rFonts w:ascii="Calibri" w:eastAsia="Times New Roman" w:hAnsi="Calibri" w:cs="Calibri"/>
              </w:rPr>
              <w:t>Board minutes documenting review and approval of the current FY budget</w:t>
            </w:r>
          </w:p>
        </w:tc>
        <w:tc>
          <w:tcPr>
            <w:tcW w:w="1650" w:type="dxa"/>
            <w:shd w:val="clear" w:color="auto" w:fill="E8E8E8" w:themeFill="background2"/>
          </w:tcPr>
          <w:p w14:paraId="3B377F1C" w14:textId="4F63F475" w:rsidR="001E7453" w:rsidRPr="001352EF" w:rsidRDefault="001E7453" w:rsidP="00055128">
            <w:pPr>
              <w:jc w:val="center"/>
              <w:rPr>
                <w:rFonts w:ascii="Calibri" w:hAnsi="Calibri" w:cs="Calibri"/>
              </w:rPr>
            </w:pPr>
            <w:r w:rsidRPr="00F053B8">
              <w:rPr>
                <w:rFonts w:ascii="Calibri" w:hAnsi="Calibri" w:cs="Calibri"/>
              </w:rPr>
              <w:fldChar w:fldCharType="begin">
                <w:ffData>
                  <w:name w:val="Text2"/>
                  <w:enabled/>
                  <w:calcOnExit w:val="0"/>
                  <w:textInput/>
                </w:ffData>
              </w:fldChar>
            </w:r>
            <w:r w:rsidRPr="00F053B8">
              <w:rPr>
                <w:rFonts w:ascii="Calibri" w:hAnsi="Calibri" w:cs="Calibri"/>
              </w:rPr>
              <w:instrText xml:space="preserve"> FORMTEXT </w:instrText>
            </w:r>
            <w:r w:rsidRPr="00F053B8">
              <w:rPr>
                <w:rFonts w:ascii="Calibri" w:hAnsi="Calibri" w:cs="Calibri"/>
              </w:rPr>
            </w:r>
            <w:r w:rsidRPr="00F053B8">
              <w:rPr>
                <w:rFonts w:ascii="Calibri" w:hAnsi="Calibri" w:cs="Calibri"/>
              </w:rPr>
              <w:fldChar w:fldCharType="separate"/>
            </w:r>
            <w:r w:rsidRPr="00F053B8">
              <w:rPr>
                <w:rFonts w:ascii="Calibri" w:hAnsi="Calibri" w:cs="Calibri"/>
                <w:noProof/>
              </w:rPr>
              <w:t> </w:t>
            </w:r>
            <w:r w:rsidRPr="00F053B8">
              <w:rPr>
                <w:rFonts w:ascii="Calibri" w:hAnsi="Calibri" w:cs="Calibri"/>
                <w:noProof/>
              </w:rPr>
              <w:t> </w:t>
            </w:r>
            <w:r w:rsidRPr="00F053B8">
              <w:rPr>
                <w:rFonts w:ascii="Calibri" w:hAnsi="Calibri" w:cs="Calibri"/>
                <w:noProof/>
              </w:rPr>
              <w:t> </w:t>
            </w:r>
            <w:r w:rsidRPr="00F053B8">
              <w:rPr>
                <w:rFonts w:ascii="Calibri" w:hAnsi="Calibri" w:cs="Calibri"/>
                <w:noProof/>
              </w:rPr>
              <w:t> </w:t>
            </w:r>
            <w:r w:rsidRPr="00F053B8">
              <w:rPr>
                <w:rFonts w:ascii="Calibri" w:hAnsi="Calibri" w:cs="Calibri"/>
                <w:noProof/>
              </w:rPr>
              <w:t> </w:t>
            </w:r>
            <w:r w:rsidRPr="00F053B8">
              <w:rPr>
                <w:rFonts w:ascii="Calibri" w:hAnsi="Calibri" w:cs="Calibri"/>
              </w:rPr>
              <w:fldChar w:fldCharType="end"/>
            </w:r>
          </w:p>
        </w:tc>
      </w:tr>
      <w:tr w:rsidR="001E7453" w:rsidRPr="001352EF" w14:paraId="29BC2F9F" w14:textId="00D2EC8B" w:rsidTr="001E7453">
        <w:trPr>
          <w:trHeight w:val="288"/>
        </w:trPr>
        <w:tc>
          <w:tcPr>
            <w:tcW w:w="631" w:type="dxa"/>
            <w:shd w:val="clear" w:color="auto" w:fill="FFFFFF" w:themeFill="background1"/>
          </w:tcPr>
          <w:p w14:paraId="6C5E192F" w14:textId="0CD2BFAA"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70F90FCA" w14:textId="77777777" w:rsidR="001E7453" w:rsidRPr="001352EF" w:rsidRDefault="001E7453" w:rsidP="00055128">
            <w:pPr>
              <w:rPr>
                <w:rFonts w:ascii="Calibri" w:hAnsi="Calibri" w:cs="Calibri"/>
              </w:rPr>
            </w:pPr>
            <w:r w:rsidRPr="001352EF">
              <w:rPr>
                <w:rFonts w:ascii="Calibri" w:hAnsi="Calibri" w:cs="Calibri"/>
              </w:rPr>
              <w:t>Mission statement</w:t>
            </w:r>
          </w:p>
        </w:tc>
        <w:tc>
          <w:tcPr>
            <w:tcW w:w="1650" w:type="dxa"/>
            <w:shd w:val="clear" w:color="auto" w:fill="FFFFFF" w:themeFill="background1"/>
          </w:tcPr>
          <w:p w14:paraId="1DDFB1FE"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0075D77A" w14:textId="5EFCFEC3" w:rsidTr="001E7453">
        <w:trPr>
          <w:trHeight w:val="288"/>
        </w:trPr>
        <w:tc>
          <w:tcPr>
            <w:tcW w:w="631" w:type="dxa"/>
            <w:shd w:val="clear" w:color="auto" w:fill="FFFFFF" w:themeFill="background1"/>
          </w:tcPr>
          <w:p w14:paraId="337BB224" w14:textId="4E9E22A1"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2B6DDE94" w14:textId="77777777" w:rsidR="001E7453" w:rsidRPr="001352EF" w:rsidRDefault="001E7453" w:rsidP="00055128">
            <w:pPr>
              <w:rPr>
                <w:rFonts w:ascii="Calibri" w:hAnsi="Calibri" w:cs="Calibri"/>
              </w:rPr>
            </w:pPr>
            <w:r w:rsidRPr="001352EF">
              <w:rPr>
                <w:rFonts w:ascii="Calibri" w:hAnsi="Calibri" w:cs="Calibri"/>
              </w:rPr>
              <w:t>Organizational chart</w:t>
            </w:r>
          </w:p>
        </w:tc>
        <w:tc>
          <w:tcPr>
            <w:tcW w:w="1650" w:type="dxa"/>
            <w:shd w:val="clear" w:color="auto" w:fill="FFFFFF" w:themeFill="background1"/>
          </w:tcPr>
          <w:p w14:paraId="3100A2E4"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6CC6E60F" w14:textId="1969B8AD" w:rsidTr="001E7453">
        <w:trPr>
          <w:trHeight w:val="288"/>
        </w:trPr>
        <w:tc>
          <w:tcPr>
            <w:tcW w:w="631" w:type="dxa"/>
            <w:shd w:val="clear" w:color="auto" w:fill="FFFFFF" w:themeFill="background1"/>
          </w:tcPr>
          <w:p w14:paraId="5EF6DF91" w14:textId="4B8CD4B0"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3FEB9724" w14:textId="77777777" w:rsidR="001E7453" w:rsidRPr="001352EF" w:rsidRDefault="001E7453" w:rsidP="00055128">
            <w:pPr>
              <w:rPr>
                <w:rFonts w:ascii="Calibri" w:hAnsi="Calibri" w:cs="Calibri"/>
              </w:rPr>
            </w:pPr>
            <w:r w:rsidRPr="001352EF">
              <w:rPr>
                <w:rFonts w:ascii="Calibri" w:hAnsi="Calibri" w:cs="Calibri"/>
              </w:rPr>
              <w:t>Personnel policies and/or employee handbook</w:t>
            </w:r>
          </w:p>
        </w:tc>
        <w:tc>
          <w:tcPr>
            <w:tcW w:w="1650" w:type="dxa"/>
            <w:shd w:val="clear" w:color="auto" w:fill="FFFFFF" w:themeFill="background1"/>
          </w:tcPr>
          <w:p w14:paraId="4C121545"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192E390D" w14:textId="77777777" w:rsidTr="001E7453">
        <w:trPr>
          <w:trHeight w:val="288"/>
        </w:trPr>
        <w:tc>
          <w:tcPr>
            <w:tcW w:w="631" w:type="dxa"/>
            <w:shd w:val="clear" w:color="auto" w:fill="FFFFFF" w:themeFill="background1"/>
          </w:tcPr>
          <w:p w14:paraId="26BD9FA7" w14:textId="0917A94D" w:rsidR="001E7453" w:rsidRPr="00F515A3"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53A2962B" w14:textId="0372CEB9" w:rsidR="001E7453" w:rsidRPr="001352EF" w:rsidRDefault="001E7453" w:rsidP="00055128">
            <w:pPr>
              <w:rPr>
                <w:rFonts w:ascii="Calibri" w:hAnsi="Calibri" w:cs="Calibri"/>
              </w:rPr>
            </w:pPr>
            <w:r>
              <w:rPr>
                <w:rFonts w:ascii="Calibri" w:hAnsi="Calibri" w:cs="Calibri"/>
              </w:rPr>
              <w:t>Staff and volunteer conflict of interest disclosure</w:t>
            </w:r>
          </w:p>
        </w:tc>
        <w:tc>
          <w:tcPr>
            <w:tcW w:w="1650" w:type="dxa"/>
            <w:shd w:val="clear" w:color="auto" w:fill="FFFFFF" w:themeFill="background1"/>
          </w:tcPr>
          <w:p w14:paraId="1F67DAEC" w14:textId="3D84106F" w:rsidR="001E7453" w:rsidRPr="001352EF" w:rsidRDefault="001E7453" w:rsidP="00055128">
            <w:pPr>
              <w:jc w:val="center"/>
              <w:rPr>
                <w:rFonts w:ascii="Calibri" w:hAnsi="Calibri" w:cs="Calibri"/>
              </w:rPr>
            </w:pPr>
            <w:r w:rsidRPr="004E7B10">
              <w:rPr>
                <w:rFonts w:ascii="Calibri" w:hAnsi="Calibri" w:cs="Calibri"/>
              </w:rPr>
              <w:fldChar w:fldCharType="begin">
                <w:ffData>
                  <w:name w:val="Text2"/>
                  <w:enabled/>
                  <w:calcOnExit w:val="0"/>
                  <w:textInput/>
                </w:ffData>
              </w:fldChar>
            </w:r>
            <w:r w:rsidRPr="004E7B10">
              <w:rPr>
                <w:rFonts w:ascii="Calibri" w:hAnsi="Calibri" w:cs="Calibri"/>
              </w:rPr>
              <w:instrText xml:space="preserve"> FORMTEXT </w:instrText>
            </w:r>
            <w:r w:rsidRPr="004E7B10">
              <w:rPr>
                <w:rFonts w:ascii="Calibri" w:hAnsi="Calibri" w:cs="Calibri"/>
              </w:rPr>
            </w:r>
            <w:r w:rsidRPr="004E7B10">
              <w:rPr>
                <w:rFonts w:ascii="Calibri" w:hAnsi="Calibri" w:cs="Calibri"/>
              </w:rPr>
              <w:fldChar w:fldCharType="separate"/>
            </w:r>
            <w:r w:rsidRPr="004E7B10">
              <w:rPr>
                <w:rFonts w:ascii="Calibri" w:hAnsi="Calibri" w:cs="Calibri"/>
                <w:noProof/>
              </w:rPr>
              <w:t> </w:t>
            </w:r>
            <w:r w:rsidRPr="004E7B10">
              <w:rPr>
                <w:rFonts w:ascii="Calibri" w:hAnsi="Calibri" w:cs="Calibri"/>
                <w:noProof/>
              </w:rPr>
              <w:t> </w:t>
            </w:r>
            <w:r w:rsidRPr="004E7B10">
              <w:rPr>
                <w:rFonts w:ascii="Calibri" w:hAnsi="Calibri" w:cs="Calibri"/>
                <w:noProof/>
              </w:rPr>
              <w:t> </w:t>
            </w:r>
            <w:r w:rsidRPr="004E7B10">
              <w:rPr>
                <w:rFonts w:ascii="Calibri" w:hAnsi="Calibri" w:cs="Calibri"/>
                <w:noProof/>
              </w:rPr>
              <w:t> </w:t>
            </w:r>
            <w:r w:rsidRPr="004E7B10">
              <w:rPr>
                <w:rFonts w:ascii="Calibri" w:hAnsi="Calibri" w:cs="Calibri"/>
                <w:noProof/>
              </w:rPr>
              <w:t> </w:t>
            </w:r>
            <w:r w:rsidRPr="004E7B10">
              <w:rPr>
                <w:rFonts w:ascii="Calibri" w:hAnsi="Calibri" w:cs="Calibri"/>
              </w:rPr>
              <w:fldChar w:fldCharType="end"/>
            </w:r>
          </w:p>
        </w:tc>
      </w:tr>
      <w:tr w:rsidR="001E7453" w:rsidRPr="001352EF" w14:paraId="7898D155" w14:textId="7C369FC5" w:rsidTr="001E7453">
        <w:trPr>
          <w:trHeight w:val="288"/>
        </w:trPr>
        <w:tc>
          <w:tcPr>
            <w:tcW w:w="631" w:type="dxa"/>
            <w:shd w:val="clear" w:color="auto" w:fill="FFFFFF" w:themeFill="background1"/>
          </w:tcPr>
          <w:p w14:paraId="72748B12" w14:textId="236C8EE7" w:rsidR="001E7453" w:rsidRPr="00F515A3" w:rsidRDefault="001E7453" w:rsidP="00055128">
            <w:pPr>
              <w:jc w:val="center"/>
              <w:rPr>
                <w:rFonts w:ascii="Calibri" w:hAnsi="Calibri" w:cs="Calibri"/>
              </w:rPr>
            </w:pPr>
            <w:r w:rsidRPr="00652639">
              <w:rPr>
                <w:rFonts w:ascii="Calibri" w:hAnsi="Calibri" w:cs="Calibri"/>
              </w:rPr>
              <w:fldChar w:fldCharType="begin">
                <w:ffData>
                  <w:name w:val="Check1"/>
                  <w:enabled/>
                  <w:calcOnExit w:val="0"/>
                  <w:checkBox>
                    <w:sizeAuto/>
                    <w:default w:val="0"/>
                  </w:checkBox>
                </w:ffData>
              </w:fldChar>
            </w:r>
            <w:r w:rsidRPr="00652639">
              <w:rPr>
                <w:rFonts w:ascii="Calibri" w:hAnsi="Calibri" w:cs="Calibri"/>
              </w:rPr>
              <w:instrText xml:space="preserve"> FORMCHECKBOX </w:instrText>
            </w:r>
            <w:r w:rsidRPr="00652639">
              <w:rPr>
                <w:rFonts w:ascii="Calibri" w:hAnsi="Calibri" w:cs="Calibri"/>
              </w:rPr>
            </w:r>
            <w:r w:rsidRPr="00652639">
              <w:rPr>
                <w:rFonts w:ascii="Calibri" w:hAnsi="Calibri" w:cs="Calibri"/>
              </w:rPr>
              <w:fldChar w:fldCharType="separate"/>
            </w:r>
            <w:r w:rsidRPr="00652639">
              <w:rPr>
                <w:rFonts w:ascii="Calibri" w:hAnsi="Calibri" w:cs="Calibri"/>
              </w:rPr>
              <w:fldChar w:fldCharType="end"/>
            </w:r>
          </w:p>
        </w:tc>
        <w:tc>
          <w:tcPr>
            <w:tcW w:w="7295" w:type="dxa"/>
            <w:shd w:val="clear" w:color="auto" w:fill="FFFFFF" w:themeFill="background1"/>
          </w:tcPr>
          <w:p w14:paraId="7C0823CD" w14:textId="02DE3910" w:rsidR="001E7453" w:rsidRPr="001352EF" w:rsidRDefault="001E7453" w:rsidP="00055128">
            <w:pPr>
              <w:rPr>
                <w:rFonts w:ascii="Calibri" w:hAnsi="Calibri" w:cs="Calibri"/>
              </w:rPr>
            </w:pPr>
            <w:r>
              <w:rPr>
                <w:rFonts w:ascii="Calibri" w:hAnsi="Calibri" w:cs="Calibri"/>
              </w:rPr>
              <w:t>Criminal history background check policy and procedures</w:t>
            </w:r>
          </w:p>
        </w:tc>
        <w:tc>
          <w:tcPr>
            <w:tcW w:w="1650" w:type="dxa"/>
            <w:shd w:val="clear" w:color="auto" w:fill="FFFFFF" w:themeFill="background1"/>
          </w:tcPr>
          <w:p w14:paraId="5F526FD3" w14:textId="4B4F1AB5" w:rsidR="001E7453" w:rsidRPr="001352EF" w:rsidRDefault="001E7453" w:rsidP="00055128">
            <w:pPr>
              <w:jc w:val="center"/>
              <w:rPr>
                <w:rFonts w:ascii="Calibri" w:hAnsi="Calibri" w:cs="Calibri"/>
              </w:rPr>
            </w:pPr>
            <w:r w:rsidRPr="00094FEB">
              <w:rPr>
                <w:rFonts w:ascii="Calibri" w:hAnsi="Calibri" w:cs="Calibri"/>
              </w:rPr>
              <w:fldChar w:fldCharType="begin">
                <w:ffData>
                  <w:name w:val="Text2"/>
                  <w:enabled/>
                  <w:calcOnExit w:val="0"/>
                  <w:textInput/>
                </w:ffData>
              </w:fldChar>
            </w:r>
            <w:r w:rsidRPr="00094FEB">
              <w:rPr>
                <w:rFonts w:ascii="Calibri" w:hAnsi="Calibri" w:cs="Calibri"/>
              </w:rPr>
              <w:instrText xml:space="preserve"> FORMTEXT </w:instrText>
            </w:r>
            <w:r w:rsidRPr="00094FEB">
              <w:rPr>
                <w:rFonts w:ascii="Calibri" w:hAnsi="Calibri" w:cs="Calibri"/>
              </w:rPr>
            </w:r>
            <w:r w:rsidRPr="00094FEB">
              <w:rPr>
                <w:rFonts w:ascii="Calibri" w:hAnsi="Calibri" w:cs="Calibri"/>
              </w:rPr>
              <w:fldChar w:fldCharType="separate"/>
            </w:r>
            <w:r w:rsidRPr="00094FEB">
              <w:rPr>
                <w:rFonts w:ascii="Calibri" w:hAnsi="Calibri" w:cs="Calibri"/>
                <w:noProof/>
              </w:rPr>
              <w:t> </w:t>
            </w:r>
            <w:r w:rsidRPr="00094FEB">
              <w:rPr>
                <w:rFonts w:ascii="Calibri" w:hAnsi="Calibri" w:cs="Calibri"/>
                <w:noProof/>
              </w:rPr>
              <w:t> </w:t>
            </w:r>
            <w:r w:rsidRPr="00094FEB">
              <w:rPr>
                <w:rFonts w:ascii="Calibri" w:hAnsi="Calibri" w:cs="Calibri"/>
                <w:noProof/>
              </w:rPr>
              <w:t> </w:t>
            </w:r>
            <w:r w:rsidRPr="00094FEB">
              <w:rPr>
                <w:rFonts w:ascii="Calibri" w:hAnsi="Calibri" w:cs="Calibri"/>
                <w:noProof/>
              </w:rPr>
              <w:t> </w:t>
            </w:r>
            <w:r w:rsidRPr="00094FEB">
              <w:rPr>
                <w:rFonts w:ascii="Calibri" w:hAnsi="Calibri" w:cs="Calibri"/>
                <w:noProof/>
              </w:rPr>
              <w:t> </w:t>
            </w:r>
            <w:r w:rsidRPr="00094FEB">
              <w:rPr>
                <w:rFonts w:ascii="Calibri" w:hAnsi="Calibri" w:cs="Calibri"/>
              </w:rPr>
              <w:fldChar w:fldCharType="end"/>
            </w:r>
          </w:p>
        </w:tc>
      </w:tr>
      <w:tr w:rsidR="001E7453" w:rsidRPr="001352EF" w14:paraId="310B70BF" w14:textId="443903F8" w:rsidTr="001E7453">
        <w:trPr>
          <w:trHeight w:val="288"/>
        </w:trPr>
        <w:tc>
          <w:tcPr>
            <w:tcW w:w="631" w:type="dxa"/>
            <w:shd w:val="clear" w:color="auto" w:fill="FFFFFF" w:themeFill="background1"/>
          </w:tcPr>
          <w:p w14:paraId="12B3C15A" w14:textId="16B3000C" w:rsidR="001E7453" w:rsidRPr="00F515A3" w:rsidRDefault="001E7453" w:rsidP="00055128">
            <w:pPr>
              <w:jc w:val="center"/>
              <w:rPr>
                <w:rFonts w:ascii="Calibri" w:hAnsi="Calibri" w:cs="Calibri"/>
              </w:rPr>
            </w:pPr>
            <w:r w:rsidRPr="00652639">
              <w:rPr>
                <w:rFonts w:ascii="Calibri" w:hAnsi="Calibri" w:cs="Calibri"/>
              </w:rPr>
              <w:fldChar w:fldCharType="begin">
                <w:ffData>
                  <w:name w:val="Check1"/>
                  <w:enabled/>
                  <w:calcOnExit w:val="0"/>
                  <w:checkBox>
                    <w:sizeAuto/>
                    <w:default w:val="0"/>
                  </w:checkBox>
                </w:ffData>
              </w:fldChar>
            </w:r>
            <w:r w:rsidRPr="00652639">
              <w:rPr>
                <w:rFonts w:ascii="Calibri" w:hAnsi="Calibri" w:cs="Calibri"/>
              </w:rPr>
              <w:instrText xml:space="preserve"> FORMCHECKBOX </w:instrText>
            </w:r>
            <w:r w:rsidRPr="00652639">
              <w:rPr>
                <w:rFonts w:ascii="Calibri" w:hAnsi="Calibri" w:cs="Calibri"/>
              </w:rPr>
            </w:r>
            <w:r w:rsidRPr="00652639">
              <w:rPr>
                <w:rFonts w:ascii="Calibri" w:hAnsi="Calibri" w:cs="Calibri"/>
              </w:rPr>
              <w:fldChar w:fldCharType="separate"/>
            </w:r>
            <w:r w:rsidRPr="00652639">
              <w:rPr>
                <w:rFonts w:ascii="Calibri" w:hAnsi="Calibri" w:cs="Calibri"/>
              </w:rPr>
              <w:fldChar w:fldCharType="end"/>
            </w:r>
          </w:p>
        </w:tc>
        <w:tc>
          <w:tcPr>
            <w:tcW w:w="7295" w:type="dxa"/>
            <w:shd w:val="clear" w:color="auto" w:fill="FFFFFF" w:themeFill="background1"/>
          </w:tcPr>
          <w:p w14:paraId="150D435C" w14:textId="03227E8A" w:rsidR="001E7453" w:rsidRPr="001352EF" w:rsidRDefault="001E7453" w:rsidP="00055128">
            <w:pPr>
              <w:rPr>
                <w:rFonts w:ascii="Calibri" w:hAnsi="Calibri" w:cs="Calibri"/>
              </w:rPr>
            </w:pPr>
            <w:r>
              <w:rPr>
                <w:rFonts w:ascii="Calibri" w:hAnsi="Calibri" w:cs="Calibri"/>
              </w:rPr>
              <w:t>Policy and procedures for determination of suitability to interact with participating minors</w:t>
            </w:r>
          </w:p>
        </w:tc>
        <w:tc>
          <w:tcPr>
            <w:tcW w:w="1650" w:type="dxa"/>
            <w:shd w:val="clear" w:color="auto" w:fill="FFFFFF" w:themeFill="background1"/>
          </w:tcPr>
          <w:p w14:paraId="38DDD399" w14:textId="34C05D22" w:rsidR="001E7453" w:rsidRPr="001352EF" w:rsidRDefault="001E7453" w:rsidP="00055128">
            <w:pPr>
              <w:jc w:val="center"/>
              <w:rPr>
                <w:rFonts w:ascii="Calibri" w:hAnsi="Calibri" w:cs="Calibri"/>
              </w:rPr>
            </w:pPr>
            <w:r w:rsidRPr="00094FEB">
              <w:rPr>
                <w:rFonts w:ascii="Calibri" w:hAnsi="Calibri" w:cs="Calibri"/>
              </w:rPr>
              <w:fldChar w:fldCharType="begin">
                <w:ffData>
                  <w:name w:val="Text2"/>
                  <w:enabled/>
                  <w:calcOnExit w:val="0"/>
                  <w:textInput/>
                </w:ffData>
              </w:fldChar>
            </w:r>
            <w:r w:rsidRPr="00094FEB">
              <w:rPr>
                <w:rFonts w:ascii="Calibri" w:hAnsi="Calibri" w:cs="Calibri"/>
              </w:rPr>
              <w:instrText xml:space="preserve"> FORMTEXT </w:instrText>
            </w:r>
            <w:r w:rsidRPr="00094FEB">
              <w:rPr>
                <w:rFonts w:ascii="Calibri" w:hAnsi="Calibri" w:cs="Calibri"/>
              </w:rPr>
            </w:r>
            <w:r w:rsidRPr="00094FEB">
              <w:rPr>
                <w:rFonts w:ascii="Calibri" w:hAnsi="Calibri" w:cs="Calibri"/>
              </w:rPr>
              <w:fldChar w:fldCharType="separate"/>
            </w:r>
            <w:r w:rsidRPr="00094FEB">
              <w:rPr>
                <w:rFonts w:ascii="Calibri" w:hAnsi="Calibri" w:cs="Calibri"/>
                <w:noProof/>
              </w:rPr>
              <w:t> </w:t>
            </w:r>
            <w:r w:rsidRPr="00094FEB">
              <w:rPr>
                <w:rFonts w:ascii="Calibri" w:hAnsi="Calibri" w:cs="Calibri"/>
                <w:noProof/>
              </w:rPr>
              <w:t> </w:t>
            </w:r>
            <w:r w:rsidRPr="00094FEB">
              <w:rPr>
                <w:rFonts w:ascii="Calibri" w:hAnsi="Calibri" w:cs="Calibri"/>
                <w:noProof/>
              </w:rPr>
              <w:t> </w:t>
            </w:r>
            <w:r w:rsidRPr="00094FEB">
              <w:rPr>
                <w:rFonts w:ascii="Calibri" w:hAnsi="Calibri" w:cs="Calibri"/>
                <w:noProof/>
              </w:rPr>
              <w:t> </w:t>
            </w:r>
            <w:r w:rsidRPr="00094FEB">
              <w:rPr>
                <w:rFonts w:ascii="Calibri" w:hAnsi="Calibri" w:cs="Calibri"/>
                <w:noProof/>
              </w:rPr>
              <w:t> </w:t>
            </w:r>
            <w:r w:rsidRPr="00094FEB">
              <w:rPr>
                <w:rFonts w:ascii="Calibri" w:hAnsi="Calibri" w:cs="Calibri"/>
              </w:rPr>
              <w:fldChar w:fldCharType="end"/>
            </w:r>
          </w:p>
        </w:tc>
      </w:tr>
      <w:tr w:rsidR="001E7453" w:rsidRPr="001352EF" w14:paraId="4362BD41" w14:textId="4DFEB20A" w:rsidTr="001E7453">
        <w:trPr>
          <w:trHeight w:val="288"/>
        </w:trPr>
        <w:tc>
          <w:tcPr>
            <w:tcW w:w="631" w:type="dxa"/>
            <w:shd w:val="clear" w:color="auto" w:fill="FFFFFF" w:themeFill="background1"/>
          </w:tcPr>
          <w:p w14:paraId="2574C02B" w14:textId="4161282E"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0AFCE8B2" w14:textId="1D45FC86" w:rsidR="001E7453" w:rsidRPr="001352EF" w:rsidRDefault="001E7453" w:rsidP="00055128">
            <w:pPr>
              <w:rPr>
                <w:rFonts w:ascii="Calibri" w:hAnsi="Calibri" w:cs="Calibri"/>
              </w:rPr>
            </w:pPr>
            <w:r w:rsidRPr="001352EF">
              <w:rPr>
                <w:rFonts w:ascii="Calibri" w:hAnsi="Calibri" w:cs="Calibri"/>
              </w:rPr>
              <w:t>Volunteer policies</w:t>
            </w:r>
            <w:r>
              <w:rPr>
                <w:rFonts w:ascii="Calibri" w:hAnsi="Calibri" w:cs="Calibri"/>
              </w:rPr>
              <w:t>, handbook, and/or training manual</w:t>
            </w:r>
          </w:p>
        </w:tc>
        <w:tc>
          <w:tcPr>
            <w:tcW w:w="1650" w:type="dxa"/>
            <w:shd w:val="clear" w:color="auto" w:fill="FFFFFF" w:themeFill="background1"/>
          </w:tcPr>
          <w:p w14:paraId="2377BB8C"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E8ABF1A" w14:textId="24A16E1F" w:rsidTr="001E7453">
        <w:trPr>
          <w:trHeight w:val="288"/>
        </w:trPr>
        <w:tc>
          <w:tcPr>
            <w:tcW w:w="631" w:type="dxa"/>
            <w:shd w:val="clear" w:color="auto" w:fill="FFFFFF" w:themeFill="background1"/>
          </w:tcPr>
          <w:p w14:paraId="3E0346D2" w14:textId="47695FDC"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1EC0C8D2" w14:textId="77777777" w:rsidR="001E7453" w:rsidRPr="001352EF" w:rsidRDefault="001E7453" w:rsidP="00055128">
            <w:pPr>
              <w:rPr>
                <w:rFonts w:ascii="Calibri" w:hAnsi="Calibri" w:cs="Calibri"/>
              </w:rPr>
            </w:pPr>
            <w:r w:rsidRPr="001352EF">
              <w:rPr>
                <w:rFonts w:ascii="Calibri" w:hAnsi="Calibri" w:cs="Calibri"/>
              </w:rPr>
              <w:t>Confidentiality policy and agreements</w:t>
            </w:r>
          </w:p>
        </w:tc>
        <w:tc>
          <w:tcPr>
            <w:tcW w:w="1650" w:type="dxa"/>
            <w:shd w:val="clear" w:color="auto" w:fill="FFFFFF" w:themeFill="background1"/>
          </w:tcPr>
          <w:p w14:paraId="64E4F4A8"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2B4F8D55" w14:textId="0B975F7E" w:rsidTr="001E7453">
        <w:trPr>
          <w:trHeight w:val="288"/>
        </w:trPr>
        <w:tc>
          <w:tcPr>
            <w:tcW w:w="631" w:type="dxa"/>
            <w:shd w:val="clear" w:color="auto" w:fill="FFFFFF" w:themeFill="background1"/>
          </w:tcPr>
          <w:p w14:paraId="6BD21BC3" w14:textId="067145FB"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76800771" w14:textId="77777777" w:rsidR="001E7453" w:rsidRPr="001352EF" w:rsidRDefault="001E7453" w:rsidP="00055128">
            <w:pPr>
              <w:rPr>
                <w:rFonts w:ascii="Calibri" w:hAnsi="Calibri" w:cs="Calibri"/>
              </w:rPr>
            </w:pPr>
            <w:r w:rsidRPr="001352EF">
              <w:rPr>
                <w:rFonts w:ascii="Calibri" w:hAnsi="Calibri" w:cs="Calibri"/>
              </w:rPr>
              <w:t>Internal grievance policy for staff and volunteers</w:t>
            </w:r>
          </w:p>
        </w:tc>
        <w:tc>
          <w:tcPr>
            <w:tcW w:w="1650" w:type="dxa"/>
            <w:shd w:val="clear" w:color="auto" w:fill="FFFFFF" w:themeFill="background1"/>
          </w:tcPr>
          <w:p w14:paraId="28AA60C7"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08C1A466" w14:textId="624DF98C" w:rsidTr="001E7453">
        <w:trPr>
          <w:trHeight w:val="288"/>
        </w:trPr>
        <w:tc>
          <w:tcPr>
            <w:tcW w:w="631" w:type="dxa"/>
            <w:shd w:val="clear" w:color="auto" w:fill="FFFFFF" w:themeFill="background1"/>
          </w:tcPr>
          <w:p w14:paraId="55F9AEBE" w14:textId="250A6D5A" w:rsidR="001E7453" w:rsidRPr="00F515A3"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66B18DA8" w14:textId="0771E6C3" w:rsidR="001E7453" w:rsidRPr="001352EF" w:rsidRDefault="001E7453" w:rsidP="00055128">
            <w:pPr>
              <w:rPr>
                <w:rFonts w:ascii="Calibri" w:hAnsi="Calibri" w:cs="Calibri"/>
              </w:rPr>
            </w:pPr>
            <w:r w:rsidRPr="001352EF">
              <w:rPr>
                <w:rFonts w:ascii="Calibri" w:hAnsi="Calibri" w:cs="Calibri"/>
              </w:rPr>
              <w:t xml:space="preserve">Policy for informing </w:t>
            </w:r>
            <w:r>
              <w:rPr>
                <w:rFonts w:ascii="Calibri" w:hAnsi="Calibri" w:cs="Calibri"/>
              </w:rPr>
              <w:t>participants</w:t>
            </w:r>
            <w:r w:rsidRPr="001352EF">
              <w:rPr>
                <w:rFonts w:ascii="Calibri" w:hAnsi="Calibri" w:cs="Calibri"/>
              </w:rPr>
              <w:t xml:space="preserve"> on how to file a complaint or grievance</w:t>
            </w:r>
            <w:r>
              <w:rPr>
                <w:rFonts w:ascii="Calibri" w:hAnsi="Calibri" w:cs="Calibri"/>
              </w:rPr>
              <w:t xml:space="preserve"> (including option to file with CVSSD)</w:t>
            </w:r>
          </w:p>
        </w:tc>
        <w:tc>
          <w:tcPr>
            <w:tcW w:w="1650" w:type="dxa"/>
            <w:shd w:val="clear" w:color="auto" w:fill="FFFFFF" w:themeFill="background1"/>
          </w:tcPr>
          <w:p w14:paraId="44944FAE" w14:textId="126848A3"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2CF4DA5C" w14:textId="07F09069" w:rsidTr="001E7453">
        <w:trPr>
          <w:trHeight w:val="288"/>
        </w:trPr>
        <w:tc>
          <w:tcPr>
            <w:tcW w:w="631" w:type="dxa"/>
            <w:shd w:val="clear" w:color="auto" w:fill="FFFFFF" w:themeFill="background1"/>
          </w:tcPr>
          <w:p w14:paraId="25EDC3F5" w14:textId="1D97E8CB"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2D834BD2" w14:textId="77777777" w:rsidR="001E7453" w:rsidRPr="001352EF" w:rsidRDefault="001E7453" w:rsidP="00055128">
            <w:pPr>
              <w:rPr>
                <w:rFonts w:ascii="Calibri" w:hAnsi="Calibri" w:cs="Calibri"/>
              </w:rPr>
            </w:pPr>
            <w:r w:rsidRPr="001352EF">
              <w:rPr>
                <w:rFonts w:ascii="Calibri" w:hAnsi="Calibri" w:cs="Calibri"/>
              </w:rPr>
              <w:t>Written procedures for collecting CVSSD common outcome measures</w:t>
            </w:r>
          </w:p>
        </w:tc>
        <w:tc>
          <w:tcPr>
            <w:tcW w:w="1650" w:type="dxa"/>
            <w:shd w:val="clear" w:color="auto" w:fill="FFFFFF" w:themeFill="background1"/>
          </w:tcPr>
          <w:p w14:paraId="21008B83"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24EEF293" w14:textId="75714DEB" w:rsidTr="001E7453">
        <w:trPr>
          <w:trHeight w:val="288"/>
        </w:trPr>
        <w:tc>
          <w:tcPr>
            <w:tcW w:w="631" w:type="dxa"/>
            <w:shd w:val="clear" w:color="auto" w:fill="FFFFFF" w:themeFill="background1"/>
          </w:tcPr>
          <w:p w14:paraId="4869D6FC" w14:textId="5E33E15B"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1F695A0A" w14:textId="406376A3" w:rsidR="001E7453" w:rsidRPr="001352EF" w:rsidRDefault="001E7453" w:rsidP="00055128">
            <w:pPr>
              <w:rPr>
                <w:rFonts w:ascii="Calibri" w:hAnsi="Calibri" w:cs="Calibri"/>
              </w:rPr>
            </w:pPr>
            <w:r w:rsidRPr="001352EF">
              <w:rPr>
                <w:rFonts w:ascii="Calibri" w:hAnsi="Calibri" w:cs="Calibri"/>
              </w:rPr>
              <w:t xml:space="preserve">Policy for property and equipment acquisition, management, and disposition (and/or fixed assets and capital purchase policy) </w:t>
            </w:r>
          </w:p>
        </w:tc>
        <w:tc>
          <w:tcPr>
            <w:tcW w:w="1650" w:type="dxa"/>
            <w:shd w:val="clear" w:color="auto" w:fill="FFFFFF" w:themeFill="background1"/>
          </w:tcPr>
          <w:p w14:paraId="27AFF8F7"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0E59C202" w14:textId="726E6B6B" w:rsidTr="001E7453">
        <w:trPr>
          <w:trHeight w:val="288"/>
        </w:trPr>
        <w:tc>
          <w:tcPr>
            <w:tcW w:w="631" w:type="dxa"/>
            <w:shd w:val="clear" w:color="auto" w:fill="FFFFFF" w:themeFill="background1"/>
          </w:tcPr>
          <w:p w14:paraId="7DDCB8E1" w14:textId="0764E355"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17AD9AE2" w14:textId="4359C9ED" w:rsidR="001E7453" w:rsidRPr="001352EF" w:rsidRDefault="001E7453" w:rsidP="00055128">
            <w:pPr>
              <w:rPr>
                <w:rFonts w:ascii="Calibri" w:hAnsi="Calibri" w:cs="Calibri"/>
              </w:rPr>
            </w:pPr>
            <w:r w:rsidRPr="001352EF">
              <w:rPr>
                <w:rFonts w:ascii="Calibri" w:eastAsia="Times New Roman" w:hAnsi="Calibri" w:cs="Calibri"/>
              </w:rPr>
              <w:t xml:space="preserve">Policy and procedures for </w:t>
            </w:r>
            <w:r>
              <w:rPr>
                <w:rFonts w:ascii="Calibri" w:eastAsia="Times New Roman" w:hAnsi="Calibri" w:cs="Calibri"/>
              </w:rPr>
              <w:t xml:space="preserve">procurement and </w:t>
            </w:r>
            <w:r w:rsidRPr="001352EF">
              <w:rPr>
                <w:rFonts w:ascii="Calibri" w:eastAsia="Times New Roman" w:hAnsi="Calibri" w:cs="Calibri"/>
              </w:rPr>
              <w:t xml:space="preserve">management of contracts and agreements </w:t>
            </w:r>
          </w:p>
        </w:tc>
        <w:tc>
          <w:tcPr>
            <w:tcW w:w="1650" w:type="dxa"/>
            <w:shd w:val="clear" w:color="auto" w:fill="FFFFFF" w:themeFill="background1"/>
          </w:tcPr>
          <w:p w14:paraId="7A1B8F6A"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130CA0CA" w14:textId="77A886F4" w:rsidTr="001E7453">
        <w:trPr>
          <w:trHeight w:val="288"/>
        </w:trPr>
        <w:tc>
          <w:tcPr>
            <w:tcW w:w="631" w:type="dxa"/>
            <w:shd w:val="clear" w:color="auto" w:fill="FFFFFF" w:themeFill="background1"/>
          </w:tcPr>
          <w:p w14:paraId="28E42669" w14:textId="2A8ED5F6" w:rsidR="001E7453" w:rsidRPr="00F515A3"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53A24EB4" w14:textId="5636F4D8" w:rsidR="001E7453" w:rsidRPr="001352EF" w:rsidRDefault="001E7453" w:rsidP="00055128">
            <w:pPr>
              <w:rPr>
                <w:rFonts w:ascii="Calibri" w:hAnsi="Calibri" w:cs="Calibri"/>
              </w:rPr>
            </w:pPr>
            <w:r>
              <w:rPr>
                <w:rFonts w:ascii="Calibri" w:hAnsi="Calibri" w:cs="Calibri"/>
              </w:rPr>
              <w:t>Policy and procedures for procurement and monitoring of subaward agreements</w:t>
            </w:r>
          </w:p>
        </w:tc>
        <w:tc>
          <w:tcPr>
            <w:tcW w:w="1650" w:type="dxa"/>
            <w:shd w:val="clear" w:color="auto" w:fill="FFFFFF" w:themeFill="background1"/>
          </w:tcPr>
          <w:p w14:paraId="14B230F3" w14:textId="68E10DC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4F2AC03D" w14:textId="2D5DF25B" w:rsidTr="001E7453">
        <w:trPr>
          <w:trHeight w:val="288"/>
        </w:trPr>
        <w:tc>
          <w:tcPr>
            <w:tcW w:w="631" w:type="dxa"/>
            <w:shd w:val="clear" w:color="auto" w:fill="FFFFFF" w:themeFill="background1"/>
          </w:tcPr>
          <w:p w14:paraId="24747ACE" w14:textId="5EBA3744"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2397ED88" w14:textId="77777777" w:rsidR="001E7453" w:rsidRPr="001352EF" w:rsidRDefault="001E7453" w:rsidP="00055128">
            <w:pPr>
              <w:rPr>
                <w:rFonts w:ascii="Calibri" w:hAnsi="Calibri" w:cs="Calibri"/>
              </w:rPr>
            </w:pPr>
            <w:r w:rsidRPr="001352EF">
              <w:rPr>
                <w:rFonts w:ascii="Calibri" w:hAnsi="Calibri" w:cs="Calibri"/>
              </w:rPr>
              <w:t>Travel policy</w:t>
            </w:r>
          </w:p>
        </w:tc>
        <w:tc>
          <w:tcPr>
            <w:tcW w:w="1650" w:type="dxa"/>
            <w:shd w:val="clear" w:color="auto" w:fill="FFFFFF" w:themeFill="background1"/>
          </w:tcPr>
          <w:p w14:paraId="168032D5"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0FB1A70F" w14:textId="68B20D99" w:rsidTr="001E7453">
        <w:trPr>
          <w:trHeight w:val="288"/>
        </w:trPr>
        <w:tc>
          <w:tcPr>
            <w:tcW w:w="631" w:type="dxa"/>
            <w:shd w:val="clear" w:color="auto" w:fill="FFFFFF" w:themeFill="background1"/>
          </w:tcPr>
          <w:p w14:paraId="361DBA1B" w14:textId="44E5D379"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2D795E66" w14:textId="4326D9FF" w:rsidR="001E7453" w:rsidRPr="001352EF" w:rsidRDefault="001E7453" w:rsidP="00055128">
            <w:pPr>
              <w:rPr>
                <w:rFonts w:ascii="Calibri" w:hAnsi="Calibri" w:cs="Calibri"/>
              </w:rPr>
            </w:pPr>
            <w:r>
              <w:rPr>
                <w:rFonts w:ascii="Calibri" w:hAnsi="Calibri" w:cs="Calibri"/>
              </w:rPr>
              <w:t>Document retention and destruction</w:t>
            </w:r>
            <w:r w:rsidRPr="001352EF">
              <w:rPr>
                <w:rFonts w:ascii="Calibri" w:hAnsi="Calibri" w:cs="Calibri"/>
              </w:rPr>
              <w:t xml:space="preserve"> policy</w:t>
            </w:r>
          </w:p>
        </w:tc>
        <w:tc>
          <w:tcPr>
            <w:tcW w:w="1650" w:type="dxa"/>
            <w:shd w:val="clear" w:color="auto" w:fill="FFFFFF" w:themeFill="background1"/>
          </w:tcPr>
          <w:p w14:paraId="24273890"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8D3A368" w14:textId="2455BB04" w:rsidTr="001E7453">
        <w:trPr>
          <w:trHeight w:val="288"/>
        </w:trPr>
        <w:tc>
          <w:tcPr>
            <w:tcW w:w="631" w:type="dxa"/>
            <w:shd w:val="clear" w:color="auto" w:fill="FFFFFF" w:themeFill="background1"/>
          </w:tcPr>
          <w:p w14:paraId="2D62AD83" w14:textId="42DC6747"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3DA743DF" w14:textId="77777777" w:rsidR="001E7453" w:rsidRPr="001352EF" w:rsidRDefault="001E7453" w:rsidP="00055128">
            <w:pPr>
              <w:rPr>
                <w:rFonts w:ascii="Calibri" w:hAnsi="Calibri" w:cs="Calibri"/>
              </w:rPr>
            </w:pPr>
            <w:r w:rsidRPr="001352EF">
              <w:rPr>
                <w:rFonts w:ascii="Calibri" w:hAnsi="Calibri" w:cs="Calibri"/>
              </w:rPr>
              <w:t>Client gift card policy</w:t>
            </w:r>
          </w:p>
        </w:tc>
        <w:tc>
          <w:tcPr>
            <w:tcW w:w="1650" w:type="dxa"/>
            <w:shd w:val="clear" w:color="auto" w:fill="FFFFFF" w:themeFill="background1"/>
          </w:tcPr>
          <w:p w14:paraId="54E38E36"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69FFC4DA" w14:textId="429FE91F" w:rsidTr="001E7453">
        <w:trPr>
          <w:trHeight w:val="288"/>
        </w:trPr>
        <w:tc>
          <w:tcPr>
            <w:tcW w:w="631" w:type="dxa"/>
            <w:shd w:val="clear" w:color="auto" w:fill="FFFFFF" w:themeFill="background1"/>
          </w:tcPr>
          <w:p w14:paraId="2A3094F0" w14:textId="01084CDF" w:rsidR="001E7453" w:rsidRPr="001352EF" w:rsidRDefault="001E7453" w:rsidP="00055128">
            <w:pPr>
              <w:jc w:val="center"/>
              <w:rPr>
                <w:rFonts w:ascii="Calibri" w:hAnsi="Calibri" w:cs="Calibri"/>
              </w:rPr>
            </w:pPr>
            <w:r w:rsidRPr="00F515A3">
              <w:rPr>
                <w:rFonts w:ascii="Calibri" w:hAnsi="Calibri" w:cs="Calibri"/>
              </w:rPr>
              <w:lastRenderedPageBreak/>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24CE91F5" w14:textId="77777777" w:rsidR="001E7453" w:rsidRPr="001352EF" w:rsidRDefault="001E7453" w:rsidP="00055128">
            <w:pPr>
              <w:rPr>
                <w:rFonts w:ascii="Calibri" w:hAnsi="Calibri" w:cs="Calibri"/>
              </w:rPr>
            </w:pPr>
            <w:r w:rsidRPr="001352EF">
              <w:rPr>
                <w:rFonts w:ascii="Calibri" w:hAnsi="Calibri" w:cs="Calibri"/>
              </w:rPr>
              <w:t>Copy of release of information form</w:t>
            </w:r>
          </w:p>
        </w:tc>
        <w:tc>
          <w:tcPr>
            <w:tcW w:w="1650" w:type="dxa"/>
            <w:shd w:val="clear" w:color="auto" w:fill="FFFFFF" w:themeFill="background1"/>
          </w:tcPr>
          <w:p w14:paraId="23C22485"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42C2CE75" w14:textId="3D54BC94" w:rsidTr="001E7453">
        <w:trPr>
          <w:trHeight w:val="288"/>
        </w:trPr>
        <w:tc>
          <w:tcPr>
            <w:tcW w:w="631" w:type="dxa"/>
            <w:shd w:val="clear" w:color="auto" w:fill="FFFFFF" w:themeFill="background1"/>
          </w:tcPr>
          <w:p w14:paraId="3BDCDE22" w14:textId="551FD0F9"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2342981E" w14:textId="77777777" w:rsidR="001E7453" w:rsidRPr="001352EF" w:rsidRDefault="001E7453" w:rsidP="00055128">
            <w:pPr>
              <w:rPr>
                <w:rFonts w:ascii="Calibri" w:hAnsi="Calibri" w:cs="Calibri"/>
              </w:rPr>
            </w:pPr>
            <w:r w:rsidRPr="001352EF">
              <w:rPr>
                <w:rFonts w:ascii="Calibri" w:hAnsi="Calibri" w:cs="Calibri"/>
              </w:rPr>
              <w:t>Vehicle maintenance and use policy, maintenance records and use log (for vehicles purchased with CVSSD grant funds only)</w:t>
            </w:r>
          </w:p>
        </w:tc>
        <w:tc>
          <w:tcPr>
            <w:tcW w:w="1650" w:type="dxa"/>
            <w:shd w:val="clear" w:color="auto" w:fill="FFFFFF" w:themeFill="background1"/>
          </w:tcPr>
          <w:p w14:paraId="4CD2819A"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5B5BF4E0" w14:textId="214CF4BD" w:rsidTr="001E7453">
        <w:trPr>
          <w:trHeight w:val="288"/>
        </w:trPr>
        <w:tc>
          <w:tcPr>
            <w:tcW w:w="631" w:type="dxa"/>
            <w:shd w:val="clear" w:color="auto" w:fill="FFFFFF" w:themeFill="background1"/>
          </w:tcPr>
          <w:p w14:paraId="46772C5B" w14:textId="7211DC07"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64ED6E55" w14:textId="3332A501" w:rsidR="001E7453" w:rsidRPr="001352EF" w:rsidRDefault="001E7453" w:rsidP="00055128">
            <w:pPr>
              <w:rPr>
                <w:rFonts w:ascii="Calibri" w:hAnsi="Calibri" w:cs="Calibri"/>
              </w:rPr>
            </w:pPr>
            <w:r w:rsidRPr="001352EF">
              <w:rPr>
                <w:rFonts w:ascii="Calibri" w:hAnsi="Calibri" w:cs="Calibri"/>
              </w:rPr>
              <w:t xml:space="preserve">Policy of non-discrimination in employment </w:t>
            </w:r>
          </w:p>
        </w:tc>
        <w:tc>
          <w:tcPr>
            <w:tcW w:w="1650" w:type="dxa"/>
            <w:shd w:val="clear" w:color="auto" w:fill="FFFFFF" w:themeFill="background1"/>
          </w:tcPr>
          <w:p w14:paraId="03AE9377"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4654A0AB" w14:textId="11951094" w:rsidTr="001E7453">
        <w:trPr>
          <w:trHeight w:val="288"/>
        </w:trPr>
        <w:tc>
          <w:tcPr>
            <w:tcW w:w="631" w:type="dxa"/>
            <w:shd w:val="clear" w:color="auto" w:fill="FFFFFF" w:themeFill="background1"/>
          </w:tcPr>
          <w:p w14:paraId="71CE1B80" w14:textId="666F80B9"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0B01ED72" w14:textId="77777777" w:rsidR="001E7453" w:rsidRPr="001352EF" w:rsidRDefault="001E7453" w:rsidP="00055128">
            <w:pPr>
              <w:rPr>
                <w:rFonts w:ascii="Calibri" w:hAnsi="Calibri" w:cs="Calibri"/>
              </w:rPr>
            </w:pPr>
            <w:r w:rsidRPr="001352EF">
              <w:rPr>
                <w:rFonts w:ascii="Calibri" w:hAnsi="Calibri" w:cs="Calibri"/>
              </w:rPr>
              <w:t xml:space="preserve">Policy of non-discrimination for program beneficiaries  </w:t>
            </w:r>
          </w:p>
        </w:tc>
        <w:tc>
          <w:tcPr>
            <w:tcW w:w="1650" w:type="dxa"/>
            <w:shd w:val="clear" w:color="auto" w:fill="FFFFFF" w:themeFill="background1"/>
          </w:tcPr>
          <w:p w14:paraId="63FEF046"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57E0B31E" w14:textId="71CA491F" w:rsidTr="001E7453">
        <w:trPr>
          <w:trHeight w:val="288"/>
        </w:trPr>
        <w:tc>
          <w:tcPr>
            <w:tcW w:w="631" w:type="dxa"/>
            <w:shd w:val="clear" w:color="auto" w:fill="FFFFFF" w:themeFill="background1"/>
          </w:tcPr>
          <w:p w14:paraId="37A4A7E6" w14:textId="4160FA39"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42C9EBFC" w14:textId="77777777" w:rsidR="001E7453" w:rsidRPr="001352EF" w:rsidRDefault="001E7453" w:rsidP="00055128">
            <w:pPr>
              <w:rPr>
                <w:rFonts w:ascii="Calibri" w:hAnsi="Calibri" w:cs="Calibri"/>
              </w:rPr>
            </w:pPr>
            <w:r w:rsidRPr="001352EF">
              <w:rPr>
                <w:rFonts w:ascii="Calibri" w:hAnsi="Calibri" w:cs="Calibri"/>
              </w:rPr>
              <w:t>Limited English Proficiency (LEP) policy</w:t>
            </w:r>
          </w:p>
        </w:tc>
        <w:tc>
          <w:tcPr>
            <w:tcW w:w="1650" w:type="dxa"/>
            <w:shd w:val="clear" w:color="auto" w:fill="FFFFFF" w:themeFill="background1"/>
          </w:tcPr>
          <w:p w14:paraId="576EFCAF"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7EC1E31E" w14:textId="77777777" w:rsidTr="001E7453">
        <w:trPr>
          <w:trHeight w:val="288"/>
        </w:trPr>
        <w:tc>
          <w:tcPr>
            <w:tcW w:w="631" w:type="dxa"/>
            <w:shd w:val="clear" w:color="auto" w:fill="FFFFFF" w:themeFill="background1"/>
          </w:tcPr>
          <w:p w14:paraId="5ECE6C93" w14:textId="0E068A6F" w:rsidR="001E7453" w:rsidRPr="00F515A3"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30282B08" w14:textId="590F4039" w:rsidR="001E7453" w:rsidRPr="001352EF" w:rsidRDefault="001E7453" w:rsidP="00055128">
            <w:pPr>
              <w:rPr>
                <w:rFonts w:ascii="Calibri" w:hAnsi="Calibri" w:cs="Calibri"/>
              </w:rPr>
            </w:pPr>
            <w:r>
              <w:rPr>
                <w:rFonts w:ascii="Calibri" w:hAnsi="Calibri" w:cs="Calibri"/>
              </w:rPr>
              <w:t xml:space="preserve">Policy for breach of personally identifying information </w:t>
            </w:r>
          </w:p>
        </w:tc>
        <w:tc>
          <w:tcPr>
            <w:tcW w:w="1650" w:type="dxa"/>
            <w:shd w:val="clear" w:color="auto" w:fill="FFFFFF" w:themeFill="background1"/>
          </w:tcPr>
          <w:p w14:paraId="10078D67" w14:textId="49F46E74" w:rsidR="001E7453" w:rsidRPr="001352EF" w:rsidRDefault="001E7453" w:rsidP="00055128">
            <w:pPr>
              <w:jc w:val="center"/>
              <w:rPr>
                <w:rFonts w:ascii="Calibri" w:hAnsi="Calibri" w:cs="Calibri"/>
              </w:rPr>
            </w:pPr>
            <w:r w:rsidRPr="00DC796C">
              <w:rPr>
                <w:rFonts w:ascii="Calibri" w:hAnsi="Calibri" w:cs="Calibri"/>
              </w:rPr>
              <w:fldChar w:fldCharType="begin">
                <w:ffData>
                  <w:name w:val="Text2"/>
                  <w:enabled/>
                  <w:calcOnExit w:val="0"/>
                  <w:textInput/>
                </w:ffData>
              </w:fldChar>
            </w:r>
            <w:r w:rsidRPr="00DC796C">
              <w:rPr>
                <w:rFonts w:ascii="Calibri" w:hAnsi="Calibri" w:cs="Calibri"/>
              </w:rPr>
              <w:instrText xml:space="preserve"> FORMTEXT </w:instrText>
            </w:r>
            <w:r w:rsidRPr="00DC796C">
              <w:rPr>
                <w:rFonts w:ascii="Calibri" w:hAnsi="Calibri" w:cs="Calibri"/>
              </w:rPr>
            </w:r>
            <w:r w:rsidRPr="00DC796C">
              <w:rPr>
                <w:rFonts w:ascii="Calibri" w:hAnsi="Calibri" w:cs="Calibri"/>
              </w:rPr>
              <w:fldChar w:fldCharType="separate"/>
            </w:r>
            <w:r w:rsidRPr="00DC796C">
              <w:rPr>
                <w:rFonts w:ascii="Calibri" w:hAnsi="Calibri" w:cs="Calibri"/>
                <w:noProof/>
              </w:rPr>
              <w:t> </w:t>
            </w:r>
            <w:r w:rsidRPr="00DC796C">
              <w:rPr>
                <w:rFonts w:ascii="Calibri" w:hAnsi="Calibri" w:cs="Calibri"/>
                <w:noProof/>
              </w:rPr>
              <w:t> </w:t>
            </w:r>
            <w:r w:rsidRPr="00DC796C">
              <w:rPr>
                <w:rFonts w:ascii="Calibri" w:hAnsi="Calibri" w:cs="Calibri"/>
                <w:noProof/>
              </w:rPr>
              <w:t> </w:t>
            </w:r>
            <w:r w:rsidRPr="00DC796C">
              <w:rPr>
                <w:rFonts w:ascii="Calibri" w:hAnsi="Calibri" w:cs="Calibri"/>
                <w:noProof/>
              </w:rPr>
              <w:t> </w:t>
            </w:r>
            <w:r w:rsidRPr="00DC796C">
              <w:rPr>
                <w:rFonts w:ascii="Calibri" w:hAnsi="Calibri" w:cs="Calibri"/>
                <w:noProof/>
              </w:rPr>
              <w:t> </w:t>
            </w:r>
            <w:r w:rsidRPr="00DC796C">
              <w:rPr>
                <w:rFonts w:ascii="Calibri" w:hAnsi="Calibri" w:cs="Calibri"/>
              </w:rPr>
              <w:fldChar w:fldCharType="end"/>
            </w:r>
          </w:p>
        </w:tc>
      </w:tr>
      <w:tr w:rsidR="001E7453" w:rsidRPr="001352EF" w14:paraId="6E7A9826" w14:textId="31FDD42C" w:rsidTr="001E7453">
        <w:trPr>
          <w:trHeight w:val="288"/>
        </w:trPr>
        <w:tc>
          <w:tcPr>
            <w:tcW w:w="631" w:type="dxa"/>
            <w:shd w:val="clear" w:color="auto" w:fill="FFFFFF" w:themeFill="background1"/>
          </w:tcPr>
          <w:p w14:paraId="11709E6A" w14:textId="067F4528" w:rsidR="001E7453" w:rsidRPr="00F515A3"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2879F637" w14:textId="7F78FD22" w:rsidR="001E7453" w:rsidRPr="001352EF" w:rsidRDefault="001E7453" w:rsidP="00055128">
            <w:pPr>
              <w:rPr>
                <w:rFonts w:ascii="Calibri" w:hAnsi="Calibri" w:cs="Calibri"/>
              </w:rPr>
            </w:pPr>
            <w:r>
              <w:rPr>
                <w:rFonts w:ascii="Calibri" w:hAnsi="Calibri" w:cs="Calibri"/>
              </w:rPr>
              <w:t>Publications and postings with s</w:t>
            </w:r>
            <w:r w:rsidRPr="001352EF">
              <w:rPr>
                <w:rFonts w:ascii="Calibri" w:hAnsi="Calibri" w:cs="Calibri"/>
              </w:rPr>
              <w:t>tatement</w:t>
            </w:r>
            <w:r>
              <w:rPr>
                <w:rFonts w:ascii="Calibri" w:hAnsi="Calibri" w:cs="Calibri"/>
              </w:rPr>
              <w:t>s</w:t>
            </w:r>
            <w:r w:rsidRPr="001352EF">
              <w:rPr>
                <w:rFonts w:ascii="Calibri" w:hAnsi="Calibri" w:cs="Calibri"/>
              </w:rPr>
              <w:t xml:space="preserve"> of non-discrimination</w:t>
            </w:r>
            <w:r>
              <w:rPr>
                <w:rFonts w:ascii="Calibri" w:hAnsi="Calibri" w:cs="Calibri"/>
              </w:rPr>
              <w:t xml:space="preserve"> and procedure for filing a civil rights complaint</w:t>
            </w:r>
          </w:p>
        </w:tc>
        <w:tc>
          <w:tcPr>
            <w:tcW w:w="1650" w:type="dxa"/>
            <w:shd w:val="clear" w:color="auto" w:fill="FFFFFF" w:themeFill="background1"/>
          </w:tcPr>
          <w:p w14:paraId="69E76E2D" w14:textId="13E56CB8"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08BB624A" w14:textId="09AA85FF" w:rsidTr="001E7453">
        <w:trPr>
          <w:trHeight w:val="288"/>
        </w:trPr>
        <w:tc>
          <w:tcPr>
            <w:tcW w:w="631" w:type="dxa"/>
            <w:shd w:val="clear" w:color="auto" w:fill="FFFFFF" w:themeFill="background1"/>
          </w:tcPr>
          <w:p w14:paraId="527EFE67" w14:textId="012CE926"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6CF28C1C" w14:textId="0C49762A" w:rsidR="001E7453" w:rsidRPr="001352EF" w:rsidRDefault="001E7453" w:rsidP="00055128">
            <w:pPr>
              <w:rPr>
                <w:rFonts w:ascii="Calibri" w:hAnsi="Calibri" w:cs="Calibri"/>
              </w:rPr>
            </w:pPr>
            <w:r w:rsidRPr="001352EF">
              <w:rPr>
                <w:rFonts w:ascii="Calibri" w:hAnsi="Calibri" w:cs="Calibri"/>
              </w:rPr>
              <w:t xml:space="preserve">Whistleblower </w:t>
            </w:r>
            <w:r>
              <w:rPr>
                <w:rFonts w:ascii="Calibri" w:hAnsi="Calibri" w:cs="Calibri"/>
              </w:rPr>
              <w:t xml:space="preserve">protection </w:t>
            </w:r>
            <w:r w:rsidRPr="001352EF">
              <w:rPr>
                <w:rFonts w:ascii="Calibri" w:hAnsi="Calibri" w:cs="Calibri"/>
              </w:rPr>
              <w:t>policy</w:t>
            </w:r>
            <w:r>
              <w:rPr>
                <w:rFonts w:ascii="Calibri" w:hAnsi="Calibri" w:cs="Calibri"/>
              </w:rPr>
              <w:t xml:space="preserve"> for staff, volunteers, and contractors</w:t>
            </w:r>
          </w:p>
        </w:tc>
        <w:tc>
          <w:tcPr>
            <w:tcW w:w="1650" w:type="dxa"/>
            <w:shd w:val="clear" w:color="auto" w:fill="FFFFFF" w:themeFill="background1"/>
          </w:tcPr>
          <w:p w14:paraId="2FF5EE15"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7CB1F34" w14:textId="42C9C8E9" w:rsidTr="001E7453">
        <w:trPr>
          <w:trHeight w:val="288"/>
        </w:trPr>
        <w:tc>
          <w:tcPr>
            <w:tcW w:w="631" w:type="dxa"/>
            <w:shd w:val="clear" w:color="auto" w:fill="FFFFFF" w:themeFill="background1"/>
          </w:tcPr>
          <w:p w14:paraId="17B66F60" w14:textId="190BE6D0" w:rsidR="001E7453" w:rsidRPr="001352EF" w:rsidRDefault="001E7453" w:rsidP="00055128">
            <w:pPr>
              <w:jc w:val="center"/>
              <w:rPr>
                <w:rFonts w:ascii="Calibri" w:hAnsi="Calibri" w:cs="Calibri"/>
              </w:rPr>
            </w:pPr>
            <w:r w:rsidRPr="00F515A3">
              <w:rPr>
                <w:rFonts w:ascii="Calibri" w:hAnsi="Calibri" w:cs="Calibri"/>
              </w:rPr>
              <w:fldChar w:fldCharType="begin">
                <w:ffData>
                  <w:name w:val="Check1"/>
                  <w:enabled/>
                  <w:calcOnExit w:val="0"/>
                  <w:checkBox>
                    <w:sizeAuto/>
                    <w:default w:val="0"/>
                  </w:checkBox>
                </w:ffData>
              </w:fldChar>
            </w:r>
            <w:r w:rsidRPr="00F515A3">
              <w:rPr>
                <w:rFonts w:ascii="Calibri" w:hAnsi="Calibri" w:cs="Calibri"/>
              </w:rPr>
              <w:instrText xml:space="preserve"> FORMCHECKBOX </w:instrText>
            </w:r>
            <w:r w:rsidRPr="00F515A3">
              <w:rPr>
                <w:rFonts w:ascii="Calibri" w:hAnsi="Calibri" w:cs="Calibri"/>
              </w:rPr>
            </w:r>
            <w:r w:rsidRPr="00F515A3">
              <w:rPr>
                <w:rFonts w:ascii="Calibri" w:hAnsi="Calibri" w:cs="Calibri"/>
              </w:rPr>
              <w:fldChar w:fldCharType="separate"/>
            </w:r>
            <w:r w:rsidRPr="00F515A3">
              <w:rPr>
                <w:rFonts w:ascii="Calibri" w:hAnsi="Calibri" w:cs="Calibri"/>
              </w:rPr>
              <w:fldChar w:fldCharType="end"/>
            </w:r>
          </w:p>
        </w:tc>
        <w:tc>
          <w:tcPr>
            <w:tcW w:w="7295" w:type="dxa"/>
            <w:shd w:val="clear" w:color="auto" w:fill="FFFFFF" w:themeFill="background1"/>
          </w:tcPr>
          <w:p w14:paraId="4CDB7C15" w14:textId="77777777" w:rsidR="001E7453" w:rsidRPr="001352EF" w:rsidRDefault="001E7453" w:rsidP="00055128">
            <w:pPr>
              <w:rPr>
                <w:rFonts w:ascii="Calibri" w:hAnsi="Calibri" w:cs="Calibri"/>
              </w:rPr>
            </w:pPr>
            <w:r w:rsidRPr="001352EF">
              <w:rPr>
                <w:rFonts w:ascii="Calibri" w:hAnsi="Calibri" w:cs="Calibri"/>
              </w:rPr>
              <w:t>Drug-free workplace policy</w:t>
            </w:r>
          </w:p>
        </w:tc>
        <w:tc>
          <w:tcPr>
            <w:tcW w:w="1650" w:type="dxa"/>
            <w:shd w:val="clear" w:color="auto" w:fill="FFFFFF" w:themeFill="background1"/>
          </w:tcPr>
          <w:p w14:paraId="1B34130A" w14:textId="77777777" w:rsidR="001E7453" w:rsidRPr="001352EF" w:rsidRDefault="001E7453" w:rsidP="00055128">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226D485" w14:textId="77777777" w:rsidTr="001E7453">
        <w:trPr>
          <w:trHeight w:val="576"/>
        </w:trPr>
        <w:tc>
          <w:tcPr>
            <w:tcW w:w="9576" w:type="dxa"/>
            <w:gridSpan w:val="3"/>
            <w:shd w:val="clear" w:color="auto" w:fill="F2F2F2" w:themeFill="background1" w:themeFillShade="F2"/>
          </w:tcPr>
          <w:p w14:paraId="2081E47A" w14:textId="31896745" w:rsidR="001E7453" w:rsidRPr="001352EF" w:rsidRDefault="001E7453" w:rsidP="001E7453">
            <w:pPr>
              <w:rPr>
                <w:rFonts w:ascii="Calibri" w:hAnsi="Calibri" w:cs="Calibri"/>
              </w:rPr>
            </w:pPr>
            <w:r>
              <w:rPr>
                <w:rFonts w:ascii="Calibri" w:hAnsi="Calibri" w:cs="Calibri"/>
              </w:rPr>
              <w:t xml:space="preserve">Subrecipient Comments: </w:t>
            </w: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69B490FC" w14:textId="77777777" w:rsidTr="001E7453">
        <w:trPr>
          <w:trHeight w:val="576"/>
        </w:trPr>
        <w:tc>
          <w:tcPr>
            <w:tcW w:w="9576" w:type="dxa"/>
            <w:gridSpan w:val="3"/>
            <w:shd w:val="clear" w:color="auto" w:fill="F2F2F2" w:themeFill="background1" w:themeFillShade="F2"/>
          </w:tcPr>
          <w:p w14:paraId="2354079B" w14:textId="11FC6CB7" w:rsidR="001E7453" w:rsidRDefault="001E7453" w:rsidP="001E7453">
            <w:pPr>
              <w:rPr>
                <w:rFonts w:ascii="Calibri" w:hAnsi="Calibri" w:cs="Calibri"/>
              </w:rPr>
            </w:pPr>
            <w:r>
              <w:rPr>
                <w:rFonts w:ascii="Calibri" w:hAnsi="Calibri" w:cs="Calibri"/>
              </w:rPr>
              <w:t xml:space="preserve">Fund Coordinator Comments: </w:t>
            </w: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bl>
    <w:p w14:paraId="071BD293" w14:textId="77777777" w:rsidR="001352EF" w:rsidRPr="001352EF" w:rsidRDefault="001352EF">
      <w:pPr>
        <w:rPr>
          <w:rFonts w:ascii="Calibri" w:hAnsi="Calibri" w:cs="Calibri"/>
        </w:rPr>
      </w:pPr>
    </w:p>
    <w:tbl>
      <w:tblPr>
        <w:tblStyle w:val="TableGrid"/>
        <w:tblW w:w="0" w:type="auto"/>
        <w:tblLook w:val="04A0" w:firstRow="1" w:lastRow="0" w:firstColumn="1" w:lastColumn="0" w:noHBand="0" w:noVBand="1"/>
      </w:tblPr>
      <w:tblGrid>
        <w:gridCol w:w="644"/>
        <w:gridCol w:w="7103"/>
        <w:gridCol w:w="104"/>
        <w:gridCol w:w="1725"/>
      </w:tblGrid>
      <w:tr w:rsidR="001E7453" w:rsidRPr="001352EF" w14:paraId="3818754E" w14:textId="4A1EDCE8" w:rsidTr="001E7453">
        <w:tc>
          <w:tcPr>
            <w:tcW w:w="7747" w:type="dxa"/>
            <w:gridSpan w:val="2"/>
            <w:shd w:val="clear" w:color="auto" w:fill="A5C9EB" w:themeFill="text2" w:themeFillTint="40"/>
            <w:vAlign w:val="center"/>
          </w:tcPr>
          <w:p w14:paraId="37FB3329" w14:textId="744EA0A7" w:rsidR="001E7453" w:rsidRPr="001352EF" w:rsidRDefault="001E7453" w:rsidP="0038092F">
            <w:pPr>
              <w:rPr>
                <w:rFonts w:ascii="Calibri" w:eastAsia="Times New Roman" w:hAnsi="Calibri" w:cs="Calibri"/>
                <w:b/>
                <w:bCs/>
              </w:rPr>
            </w:pPr>
            <w:r w:rsidRPr="001352EF">
              <w:rPr>
                <w:rFonts w:ascii="Calibri" w:eastAsia="Times New Roman" w:hAnsi="Calibri" w:cs="Calibri"/>
                <w:b/>
                <w:bCs/>
              </w:rPr>
              <w:t>Required documentation or proof of internal controls, budget, and financial practices</w:t>
            </w:r>
          </w:p>
        </w:tc>
        <w:tc>
          <w:tcPr>
            <w:tcW w:w="1829" w:type="dxa"/>
            <w:gridSpan w:val="2"/>
            <w:shd w:val="clear" w:color="auto" w:fill="A5C9EB" w:themeFill="text2" w:themeFillTint="40"/>
          </w:tcPr>
          <w:p w14:paraId="3AE68210" w14:textId="5B76027B" w:rsidR="001E7453" w:rsidRPr="001352EF" w:rsidRDefault="001E7453" w:rsidP="00A67671">
            <w:pPr>
              <w:jc w:val="center"/>
              <w:rPr>
                <w:rFonts w:ascii="Calibri" w:hAnsi="Calibri" w:cs="Calibri"/>
              </w:rPr>
            </w:pPr>
            <w:r w:rsidRPr="001352EF">
              <w:rPr>
                <w:rFonts w:ascii="Calibri" w:hAnsi="Calibri" w:cs="Calibri"/>
                <w:b/>
                <w:bCs/>
              </w:rPr>
              <w:t>Document and Page #</w:t>
            </w:r>
          </w:p>
        </w:tc>
      </w:tr>
      <w:tr w:rsidR="001E7453" w:rsidRPr="001352EF" w14:paraId="18DF18A7" w14:textId="2E3E98FE" w:rsidTr="001E7453">
        <w:trPr>
          <w:trHeight w:val="288"/>
        </w:trPr>
        <w:tc>
          <w:tcPr>
            <w:tcW w:w="644" w:type="dxa"/>
            <w:shd w:val="clear" w:color="auto" w:fill="FFFFFF" w:themeFill="background1"/>
          </w:tcPr>
          <w:p w14:paraId="0678ED0E" w14:textId="7161B725"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vAlign w:val="center"/>
          </w:tcPr>
          <w:p w14:paraId="682AD96C" w14:textId="6BC96A5D" w:rsidR="001E7453" w:rsidRPr="001352EF" w:rsidRDefault="001E7453" w:rsidP="005D0F44">
            <w:pPr>
              <w:rPr>
                <w:rFonts w:ascii="Calibri" w:eastAsia="Times New Roman" w:hAnsi="Calibri" w:cs="Calibri"/>
              </w:rPr>
            </w:pPr>
            <w:r w:rsidRPr="001352EF">
              <w:rPr>
                <w:rFonts w:ascii="Calibri" w:eastAsia="Times New Roman" w:hAnsi="Calibri" w:cs="Calibri"/>
              </w:rPr>
              <w:t>Internal controls (financial procedures) policy</w:t>
            </w:r>
            <w:r>
              <w:rPr>
                <w:rFonts w:ascii="Calibri" w:eastAsia="Times New Roman" w:hAnsi="Calibri" w:cs="Calibri"/>
              </w:rPr>
              <w:t xml:space="preserve"> (include URL)</w:t>
            </w:r>
          </w:p>
        </w:tc>
        <w:tc>
          <w:tcPr>
            <w:tcW w:w="1725" w:type="dxa"/>
            <w:shd w:val="clear" w:color="auto" w:fill="FFFFFF" w:themeFill="background1"/>
          </w:tcPr>
          <w:p w14:paraId="4EE3EBEF"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5336DA49" w14:textId="75878849" w:rsidTr="001E7453">
        <w:trPr>
          <w:trHeight w:val="288"/>
        </w:trPr>
        <w:tc>
          <w:tcPr>
            <w:tcW w:w="644" w:type="dxa"/>
            <w:shd w:val="clear" w:color="auto" w:fill="FFFFFF" w:themeFill="background1"/>
          </w:tcPr>
          <w:p w14:paraId="41C17691" w14:textId="6163BBA0"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vAlign w:val="center"/>
          </w:tcPr>
          <w:p w14:paraId="35EE5F7C" w14:textId="77777777" w:rsidR="001E7453" w:rsidRPr="001352EF" w:rsidRDefault="001E7453" w:rsidP="005D0F44">
            <w:pPr>
              <w:rPr>
                <w:rFonts w:ascii="Calibri" w:eastAsia="Times New Roman" w:hAnsi="Calibri" w:cs="Calibri"/>
              </w:rPr>
            </w:pPr>
            <w:r w:rsidRPr="001352EF">
              <w:rPr>
                <w:rFonts w:ascii="Calibri" w:eastAsia="Times New Roman" w:hAnsi="Calibri" w:cs="Calibri"/>
              </w:rPr>
              <w:t>Screen shot of accounting system log in page</w:t>
            </w:r>
          </w:p>
        </w:tc>
        <w:tc>
          <w:tcPr>
            <w:tcW w:w="1725" w:type="dxa"/>
            <w:shd w:val="clear" w:color="auto" w:fill="FFFFFF" w:themeFill="background1"/>
          </w:tcPr>
          <w:p w14:paraId="14D1E47A"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D27AFDA" w14:textId="4F1025BE" w:rsidTr="001E7453">
        <w:trPr>
          <w:trHeight w:val="288"/>
        </w:trPr>
        <w:tc>
          <w:tcPr>
            <w:tcW w:w="644" w:type="dxa"/>
            <w:shd w:val="clear" w:color="auto" w:fill="FFFFFF" w:themeFill="background1"/>
          </w:tcPr>
          <w:p w14:paraId="7A6104AC" w14:textId="0DA2DF80"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vAlign w:val="center"/>
          </w:tcPr>
          <w:p w14:paraId="76FD38BC" w14:textId="77777777" w:rsidR="001E7453" w:rsidRPr="001352EF" w:rsidRDefault="001E7453" w:rsidP="005D0F44">
            <w:pPr>
              <w:rPr>
                <w:rFonts w:ascii="Calibri" w:eastAsia="Times New Roman" w:hAnsi="Calibri" w:cs="Calibri"/>
              </w:rPr>
            </w:pPr>
            <w:r w:rsidRPr="001352EF">
              <w:rPr>
                <w:rFonts w:ascii="Calibri" w:eastAsia="Times New Roman" w:hAnsi="Calibri" w:cs="Calibri"/>
              </w:rPr>
              <w:t>Policy for financial data security and storage (if separate from internal controls policy)</w:t>
            </w:r>
          </w:p>
        </w:tc>
        <w:tc>
          <w:tcPr>
            <w:tcW w:w="1725" w:type="dxa"/>
            <w:shd w:val="clear" w:color="auto" w:fill="FFFFFF" w:themeFill="background1"/>
          </w:tcPr>
          <w:p w14:paraId="6B76870B"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19E4A9E6" w14:textId="38DB9E9C" w:rsidTr="001E7453">
        <w:trPr>
          <w:trHeight w:val="288"/>
        </w:trPr>
        <w:tc>
          <w:tcPr>
            <w:tcW w:w="644" w:type="dxa"/>
            <w:shd w:val="clear" w:color="auto" w:fill="FFFFFF" w:themeFill="background1"/>
          </w:tcPr>
          <w:p w14:paraId="3692059A" w14:textId="04668B5E"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vAlign w:val="center"/>
          </w:tcPr>
          <w:p w14:paraId="1AEDC2C2" w14:textId="77777777" w:rsidR="001E7453" w:rsidRPr="001352EF" w:rsidRDefault="001E7453" w:rsidP="005D0F44">
            <w:pPr>
              <w:rPr>
                <w:rFonts w:ascii="Calibri" w:eastAsia="Times New Roman" w:hAnsi="Calibri" w:cs="Calibri"/>
              </w:rPr>
            </w:pPr>
            <w:r w:rsidRPr="001352EF">
              <w:rPr>
                <w:rFonts w:ascii="Calibri" w:eastAsia="Times New Roman" w:hAnsi="Calibri" w:cs="Calibri"/>
              </w:rPr>
              <w:t>Donation acceptance policy</w:t>
            </w:r>
          </w:p>
        </w:tc>
        <w:tc>
          <w:tcPr>
            <w:tcW w:w="1725" w:type="dxa"/>
            <w:shd w:val="clear" w:color="auto" w:fill="FFFFFF" w:themeFill="background1"/>
          </w:tcPr>
          <w:p w14:paraId="2E554FD7"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DC6C210" w14:textId="7EF2762D" w:rsidTr="001E7453">
        <w:trPr>
          <w:trHeight w:val="288"/>
        </w:trPr>
        <w:tc>
          <w:tcPr>
            <w:tcW w:w="644" w:type="dxa"/>
            <w:shd w:val="clear" w:color="auto" w:fill="FFFFFF" w:themeFill="background1"/>
          </w:tcPr>
          <w:p w14:paraId="74569845" w14:textId="4DCEFD2A"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tcPr>
          <w:p w14:paraId="391C865A" w14:textId="77777777" w:rsidR="001E7453" w:rsidRPr="001352EF" w:rsidRDefault="001E7453" w:rsidP="005D0F44">
            <w:pPr>
              <w:rPr>
                <w:rFonts w:ascii="Calibri" w:eastAsia="Times New Roman" w:hAnsi="Calibri" w:cs="Calibri"/>
              </w:rPr>
            </w:pPr>
            <w:r w:rsidRPr="001352EF">
              <w:rPr>
                <w:rFonts w:ascii="Calibri" w:eastAsia="Times New Roman" w:hAnsi="Calibri" w:cs="Calibri"/>
              </w:rPr>
              <w:t>Annual budget</w:t>
            </w:r>
          </w:p>
        </w:tc>
        <w:tc>
          <w:tcPr>
            <w:tcW w:w="1725" w:type="dxa"/>
            <w:shd w:val="clear" w:color="auto" w:fill="FFFFFF" w:themeFill="background1"/>
          </w:tcPr>
          <w:p w14:paraId="165B0B22"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722DDDD2" w14:textId="57FE3B48" w:rsidTr="001E7453">
        <w:trPr>
          <w:trHeight w:val="288"/>
        </w:trPr>
        <w:tc>
          <w:tcPr>
            <w:tcW w:w="644" w:type="dxa"/>
            <w:shd w:val="clear" w:color="auto" w:fill="FFFFFF" w:themeFill="background1"/>
          </w:tcPr>
          <w:p w14:paraId="1486794F" w14:textId="6A8464DE"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tcPr>
          <w:p w14:paraId="05E88FE3" w14:textId="77777777" w:rsidR="001E7453" w:rsidRPr="001352EF" w:rsidRDefault="001E7453" w:rsidP="005D0F44">
            <w:pPr>
              <w:rPr>
                <w:rFonts w:ascii="Calibri" w:eastAsia="Times New Roman" w:hAnsi="Calibri" w:cs="Calibri"/>
              </w:rPr>
            </w:pPr>
            <w:r w:rsidRPr="001352EF">
              <w:rPr>
                <w:rFonts w:ascii="Calibri" w:eastAsia="Times New Roman" w:hAnsi="Calibri" w:cs="Calibri"/>
              </w:rPr>
              <w:t>Most recent statement of financial activity</w:t>
            </w:r>
          </w:p>
        </w:tc>
        <w:tc>
          <w:tcPr>
            <w:tcW w:w="1725" w:type="dxa"/>
            <w:shd w:val="clear" w:color="auto" w:fill="FFFFFF" w:themeFill="background1"/>
          </w:tcPr>
          <w:p w14:paraId="45E4B62E"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3A96D020" w14:textId="44BE946F" w:rsidTr="001E7453">
        <w:trPr>
          <w:trHeight w:val="288"/>
        </w:trPr>
        <w:tc>
          <w:tcPr>
            <w:tcW w:w="644" w:type="dxa"/>
            <w:shd w:val="clear" w:color="auto" w:fill="FFFFFF" w:themeFill="background1"/>
          </w:tcPr>
          <w:p w14:paraId="64A3BCB2" w14:textId="54BB21C1"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tcPr>
          <w:p w14:paraId="788AD8CB" w14:textId="77777777" w:rsidR="001E7453" w:rsidRPr="001352EF" w:rsidRDefault="001E7453" w:rsidP="005D0F44">
            <w:pPr>
              <w:rPr>
                <w:rFonts w:ascii="Calibri" w:eastAsia="Times New Roman" w:hAnsi="Calibri" w:cs="Calibri"/>
              </w:rPr>
            </w:pPr>
            <w:r w:rsidRPr="001352EF">
              <w:rPr>
                <w:rFonts w:ascii="Calibri" w:eastAsia="Times New Roman" w:hAnsi="Calibri" w:cs="Calibri"/>
              </w:rPr>
              <w:t>Copy of general ledger for CVSSD grants only</w:t>
            </w:r>
          </w:p>
        </w:tc>
        <w:tc>
          <w:tcPr>
            <w:tcW w:w="1725" w:type="dxa"/>
            <w:shd w:val="clear" w:color="auto" w:fill="FFFFFF" w:themeFill="background1"/>
          </w:tcPr>
          <w:p w14:paraId="01ABE5AD"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50F678F9" w14:textId="280A2E9E" w:rsidTr="001E7453">
        <w:trPr>
          <w:trHeight w:val="288"/>
        </w:trPr>
        <w:tc>
          <w:tcPr>
            <w:tcW w:w="644" w:type="dxa"/>
            <w:shd w:val="clear" w:color="auto" w:fill="FFFFFF" w:themeFill="background1"/>
          </w:tcPr>
          <w:p w14:paraId="13EC69FE" w14:textId="6C9ED0A8"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tcPr>
          <w:p w14:paraId="6FAAF2C9" w14:textId="77777777" w:rsidR="001E7453" w:rsidRPr="001352EF" w:rsidRDefault="001E7453" w:rsidP="005D0F44">
            <w:pPr>
              <w:rPr>
                <w:rFonts w:ascii="Calibri" w:eastAsia="Times New Roman" w:hAnsi="Calibri" w:cs="Calibri"/>
              </w:rPr>
            </w:pPr>
            <w:r w:rsidRPr="001352EF">
              <w:rPr>
                <w:rFonts w:ascii="Calibri" w:eastAsia="Times New Roman" w:hAnsi="Calibri" w:cs="Calibri"/>
              </w:rPr>
              <w:t>Example of staff timesheet (name redacted and details about time distribution)</w:t>
            </w:r>
          </w:p>
        </w:tc>
        <w:tc>
          <w:tcPr>
            <w:tcW w:w="1725" w:type="dxa"/>
            <w:shd w:val="clear" w:color="auto" w:fill="FFFFFF" w:themeFill="background1"/>
          </w:tcPr>
          <w:p w14:paraId="0C310E18"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493C57B1" w14:textId="28594A58" w:rsidTr="001E7453">
        <w:trPr>
          <w:trHeight w:val="288"/>
        </w:trPr>
        <w:tc>
          <w:tcPr>
            <w:tcW w:w="644" w:type="dxa"/>
            <w:shd w:val="clear" w:color="auto" w:fill="FFFFFF" w:themeFill="background1"/>
          </w:tcPr>
          <w:p w14:paraId="1A8BC286" w14:textId="5665AC46"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tcPr>
          <w:p w14:paraId="7EB24EE4" w14:textId="1BE36CBE" w:rsidR="001E7453" w:rsidRPr="001352EF" w:rsidRDefault="001E7453" w:rsidP="005D0F44">
            <w:pPr>
              <w:rPr>
                <w:rFonts w:ascii="Calibri" w:eastAsia="Times New Roman" w:hAnsi="Calibri" w:cs="Calibri"/>
              </w:rPr>
            </w:pPr>
            <w:r w:rsidRPr="001352EF">
              <w:rPr>
                <w:rFonts w:ascii="Calibri" w:eastAsia="Times New Roman" w:hAnsi="Calibri" w:cs="Calibri"/>
              </w:rPr>
              <w:t>Other</w:t>
            </w:r>
            <w:r>
              <w:rPr>
                <w:rFonts w:ascii="Calibri" w:eastAsia="Times New Roman" w:hAnsi="Calibri" w:cs="Calibri"/>
              </w:rPr>
              <w:t xml:space="preserve"> (optional)</w:t>
            </w:r>
            <w:r w:rsidRPr="001352EF">
              <w:rPr>
                <w:rFonts w:ascii="Calibri" w:eastAsia="Times New Roman" w:hAnsi="Calibri" w:cs="Calibri"/>
              </w:rPr>
              <w:t xml:space="preserve">: </w:t>
            </w:r>
            <w:r>
              <w:rPr>
                <w:rFonts w:ascii="Calibri" w:eastAsia="Times New Roman" w:hAnsi="Calibri" w:cs="Calibri"/>
              </w:rPr>
              <w:t xml:space="preserve"> </w:t>
            </w:r>
            <w:r w:rsidRPr="001352EF">
              <w:rPr>
                <w:rFonts w:ascii="Calibri" w:eastAsia="Times New Roman" w:hAnsi="Calibri" w:cs="Calibri"/>
              </w:rPr>
              <w:fldChar w:fldCharType="begin">
                <w:ffData>
                  <w:name w:val="Text1"/>
                  <w:enabled/>
                  <w:calcOnExit w:val="0"/>
                  <w:textInput/>
                </w:ffData>
              </w:fldChar>
            </w:r>
            <w:bookmarkStart w:id="1" w:name="Text1"/>
            <w:r w:rsidRPr="001352EF">
              <w:rPr>
                <w:rFonts w:ascii="Calibri" w:eastAsia="Times New Roman" w:hAnsi="Calibri" w:cs="Calibri"/>
              </w:rPr>
              <w:instrText xml:space="preserve"> FORMTEXT </w:instrText>
            </w:r>
            <w:r w:rsidRPr="001352EF">
              <w:rPr>
                <w:rFonts w:ascii="Calibri" w:eastAsia="Times New Roman" w:hAnsi="Calibri" w:cs="Calibri"/>
              </w:rPr>
            </w:r>
            <w:r w:rsidRPr="001352EF">
              <w:rPr>
                <w:rFonts w:ascii="Calibri" w:eastAsia="Times New Roman" w:hAnsi="Calibri" w:cs="Calibri"/>
              </w:rPr>
              <w:fldChar w:fldCharType="separate"/>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rPr>
              <w:fldChar w:fldCharType="end"/>
            </w:r>
            <w:bookmarkEnd w:id="1"/>
          </w:p>
        </w:tc>
        <w:tc>
          <w:tcPr>
            <w:tcW w:w="1725" w:type="dxa"/>
            <w:shd w:val="clear" w:color="auto" w:fill="FFFFFF" w:themeFill="background1"/>
          </w:tcPr>
          <w:p w14:paraId="19897438"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5B8B9868" w14:textId="1E1C33BF" w:rsidTr="001E7453">
        <w:trPr>
          <w:trHeight w:val="288"/>
        </w:trPr>
        <w:tc>
          <w:tcPr>
            <w:tcW w:w="644" w:type="dxa"/>
            <w:shd w:val="clear" w:color="auto" w:fill="FFFFFF" w:themeFill="background1"/>
          </w:tcPr>
          <w:p w14:paraId="2AFD08DA" w14:textId="2417E68F" w:rsidR="001E7453" w:rsidRPr="001352EF" w:rsidRDefault="001E7453" w:rsidP="005D0F44">
            <w:pPr>
              <w:jc w:val="center"/>
              <w:rPr>
                <w:rFonts w:ascii="Calibri" w:hAnsi="Calibri" w:cs="Calibri"/>
              </w:rPr>
            </w:pPr>
            <w:r w:rsidRPr="00C47AE8">
              <w:rPr>
                <w:rFonts w:ascii="Calibri" w:hAnsi="Calibri" w:cs="Calibri"/>
              </w:rPr>
              <w:fldChar w:fldCharType="begin">
                <w:ffData>
                  <w:name w:val="Check1"/>
                  <w:enabled/>
                  <w:calcOnExit w:val="0"/>
                  <w:checkBox>
                    <w:sizeAuto/>
                    <w:default w:val="0"/>
                  </w:checkBox>
                </w:ffData>
              </w:fldChar>
            </w:r>
            <w:r w:rsidRPr="00C47AE8">
              <w:rPr>
                <w:rFonts w:ascii="Calibri" w:hAnsi="Calibri" w:cs="Calibri"/>
              </w:rPr>
              <w:instrText xml:space="preserve"> FORMCHECKBOX </w:instrText>
            </w:r>
            <w:r w:rsidRPr="00C47AE8">
              <w:rPr>
                <w:rFonts w:ascii="Calibri" w:hAnsi="Calibri" w:cs="Calibri"/>
              </w:rPr>
            </w:r>
            <w:r w:rsidRPr="00C47AE8">
              <w:rPr>
                <w:rFonts w:ascii="Calibri" w:hAnsi="Calibri" w:cs="Calibri"/>
              </w:rPr>
              <w:fldChar w:fldCharType="separate"/>
            </w:r>
            <w:r w:rsidRPr="00C47AE8">
              <w:rPr>
                <w:rFonts w:ascii="Calibri" w:hAnsi="Calibri" w:cs="Calibri"/>
              </w:rPr>
              <w:fldChar w:fldCharType="end"/>
            </w:r>
          </w:p>
        </w:tc>
        <w:tc>
          <w:tcPr>
            <w:tcW w:w="7207" w:type="dxa"/>
            <w:gridSpan w:val="2"/>
            <w:shd w:val="clear" w:color="auto" w:fill="FFFFFF" w:themeFill="background1"/>
          </w:tcPr>
          <w:p w14:paraId="48496E15" w14:textId="7ECF7AB4" w:rsidR="001E7453" w:rsidRPr="001352EF" w:rsidRDefault="001E7453" w:rsidP="005D0F44">
            <w:pPr>
              <w:rPr>
                <w:rFonts w:ascii="Calibri" w:eastAsia="Times New Roman" w:hAnsi="Calibri" w:cs="Calibri"/>
              </w:rPr>
            </w:pPr>
            <w:r w:rsidRPr="001352EF">
              <w:rPr>
                <w:rFonts w:ascii="Calibri" w:eastAsia="Times New Roman" w:hAnsi="Calibri" w:cs="Calibri"/>
              </w:rPr>
              <w:t>Other</w:t>
            </w:r>
            <w:r>
              <w:rPr>
                <w:rFonts w:ascii="Calibri" w:eastAsia="Times New Roman" w:hAnsi="Calibri" w:cs="Calibri"/>
              </w:rPr>
              <w:t xml:space="preserve"> (optional)</w:t>
            </w:r>
            <w:r w:rsidRPr="001352EF">
              <w:rPr>
                <w:rFonts w:ascii="Calibri" w:eastAsia="Times New Roman" w:hAnsi="Calibri" w:cs="Calibri"/>
              </w:rPr>
              <w:t xml:space="preserve">: </w:t>
            </w:r>
            <w:r>
              <w:rPr>
                <w:rFonts w:ascii="Calibri" w:eastAsia="Times New Roman" w:hAnsi="Calibri" w:cs="Calibri"/>
              </w:rPr>
              <w:t xml:space="preserve"> </w:t>
            </w:r>
            <w:r w:rsidRPr="001352EF">
              <w:rPr>
                <w:rFonts w:ascii="Calibri" w:eastAsia="Times New Roman" w:hAnsi="Calibri" w:cs="Calibri"/>
              </w:rPr>
              <w:fldChar w:fldCharType="begin">
                <w:ffData>
                  <w:name w:val="Text1"/>
                  <w:enabled/>
                  <w:calcOnExit w:val="0"/>
                  <w:textInput/>
                </w:ffData>
              </w:fldChar>
            </w:r>
            <w:r w:rsidRPr="001352EF">
              <w:rPr>
                <w:rFonts w:ascii="Calibri" w:eastAsia="Times New Roman" w:hAnsi="Calibri" w:cs="Calibri"/>
              </w:rPr>
              <w:instrText xml:space="preserve"> FORMTEXT </w:instrText>
            </w:r>
            <w:r w:rsidRPr="001352EF">
              <w:rPr>
                <w:rFonts w:ascii="Calibri" w:eastAsia="Times New Roman" w:hAnsi="Calibri" w:cs="Calibri"/>
              </w:rPr>
            </w:r>
            <w:r w:rsidRPr="001352EF">
              <w:rPr>
                <w:rFonts w:ascii="Calibri" w:eastAsia="Times New Roman" w:hAnsi="Calibri" w:cs="Calibri"/>
              </w:rPr>
              <w:fldChar w:fldCharType="separate"/>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noProof/>
              </w:rPr>
              <w:t> </w:t>
            </w:r>
            <w:r w:rsidRPr="001352EF">
              <w:rPr>
                <w:rFonts w:ascii="Calibri" w:eastAsia="Times New Roman" w:hAnsi="Calibri" w:cs="Calibri"/>
              </w:rPr>
              <w:fldChar w:fldCharType="end"/>
            </w:r>
          </w:p>
        </w:tc>
        <w:tc>
          <w:tcPr>
            <w:tcW w:w="1725" w:type="dxa"/>
            <w:shd w:val="clear" w:color="auto" w:fill="FFFFFF" w:themeFill="background1"/>
          </w:tcPr>
          <w:p w14:paraId="44110222" w14:textId="77777777" w:rsidR="001E7453" w:rsidRPr="001352EF" w:rsidRDefault="001E7453" w:rsidP="005D0F44">
            <w:pPr>
              <w:jc w:val="center"/>
              <w:rPr>
                <w:rFonts w:ascii="Calibri" w:hAnsi="Calibri" w:cs="Calibri"/>
              </w:rPr>
            </w:pP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738719B8" w14:textId="77777777" w:rsidTr="001E7453">
        <w:trPr>
          <w:trHeight w:val="576"/>
        </w:trPr>
        <w:tc>
          <w:tcPr>
            <w:tcW w:w="9576" w:type="dxa"/>
            <w:gridSpan w:val="4"/>
            <w:shd w:val="clear" w:color="auto" w:fill="F2F2F2" w:themeFill="background1" w:themeFillShade="F2"/>
          </w:tcPr>
          <w:p w14:paraId="09D2B56F" w14:textId="59522248" w:rsidR="001E7453" w:rsidRPr="001352EF" w:rsidRDefault="001E7453" w:rsidP="001E7453">
            <w:pPr>
              <w:rPr>
                <w:rFonts w:ascii="Calibri" w:hAnsi="Calibri" w:cs="Calibri"/>
              </w:rPr>
            </w:pPr>
            <w:r>
              <w:rPr>
                <w:rFonts w:ascii="Calibri" w:hAnsi="Calibri" w:cs="Calibri"/>
              </w:rPr>
              <w:t xml:space="preserve">Subrecipient Comments: </w:t>
            </w: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r w:rsidR="001E7453" w:rsidRPr="001352EF" w14:paraId="1B2E03FE" w14:textId="77777777" w:rsidTr="001E7453">
        <w:trPr>
          <w:trHeight w:val="576"/>
        </w:trPr>
        <w:tc>
          <w:tcPr>
            <w:tcW w:w="9576" w:type="dxa"/>
            <w:gridSpan w:val="4"/>
            <w:shd w:val="clear" w:color="auto" w:fill="F2F2F2" w:themeFill="background1" w:themeFillShade="F2"/>
          </w:tcPr>
          <w:p w14:paraId="1B2CA7CC" w14:textId="3D2A9CAF" w:rsidR="001E7453" w:rsidRDefault="001E7453" w:rsidP="001E7453">
            <w:pPr>
              <w:rPr>
                <w:rFonts w:ascii="Calibri" w:hAnsi="Calibri" w:cs="Calibri"/>
              </w:rPr>
            </w:pPr>
            <w:r>
              <w:rPr>
                <w:rFonts w:ascii="Calibri" w:hAnsi="Calibri" w:cs="Calibri"/>
              </w:rPr>
              <w:t xml:space="preserve">Fund Coordinator Comments: </w:t>
            </w:r>
            <w:r w:rsidRPr="001352EF">
              <w:rPr>
                <w:rFonts w:ascii="Calibri" w:hAnsi="Calibri" w:cs="Calibri"/>
              </w:rPr>
              <w:fldChar w:fldCharType="begin">
                <w:ffData>
                  <w:name w:val="Text2"/>
                  <w:enabled/>
                  <w:calcOnExit w:val="0"/>
                  <w:textInput/>
                </w:ffData>
              </w:fldChar>
            </w:r>
            <w:r w:rsidRPr="001352EF">
              <w:rPr>
                <w:rFonts w:ascii="Calibri" w:hAnsi="Calibri" w:cs="Calibri"/>
              </w:rPr>
              <w:instrText xml:space="preserve"> FORMTEXT </w:instrText>
            </w:r>
            <w:r w:rsidRPr="001352EF">
              <w:rPr>
                <w:rFonts w:ascii="Calibri" w:hAnsi="Calibri" w:cs="Calibri"/>
              </w:rPr>
            </w:r>
            <w:r w:rsidRPr="001352EF">
              <w:rPr>
                <w:rFonts w:ascii="Calibri" w:hAnsi="Calibri" w:cs="Calibri"/>
              </w:rPr>
              <w:fldChar w:fldCharType="separate"/>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noProof/>
              </w:rPr>
              <w:t> </w:t>
            </w:r>
            <w:r w:rsidRPr="001352EF">
              <w:rPr>
                <w:rFonts w:ascii="Calibri" w:hAnsi="Calibri" w:cs="Calibri"/>
              </w:rPr>
              <w:fldChar w:fldCharType="end"/>
            </w:r>
          </w:p>
        </w:tc>
      </w:tr>
    </w:tbl>
    <w:p w14:paraId="2B2A9CE2" w14:textId="77777777" w:rsidR="001E7453" w:rsidRDefault="001E7453" w:rsidP="001352EF">
      <w:pPr>
        <w:ind w:left="-105"/>
        <w:rPr>
          <w:rFonts w:ascii="Calibri" w:eastAsia="Times New Roman" w:hAnsi="Calibri" w:cs="Calibri"/>
          <w:color w:val="000000"/>
        </w:rPr>
      </w:pPr>
    </w:p>
    <w:p w14:paraId="18CEF898" w14:textId="78A348BE" w:rsidR="008A1A21" w:rsidRDefault="00055128" w:rsidP="001352EF">
      <w:pPr>
        <w:ind w:left="-105"/>
        <w:rPr>
          <w:rFonts w:ascii="Calibri" w:eastAsia="Times New Roman" w:hAnsi="Calibri" w:cs="Calibri"/>
          <w:color w:val="000000"/>
        </w:rPr>
      </w:pPr>
      <w:r>
        <w:rPr>
          <w:rFonts w:ascii="Calibri" w:eastAsia="Times New Roman" w:hAnsi="Calibri" w:cs="Calibri"/>
          <w:color w:val="000000"/>
        </w:rPr>
        <w:t>Many of these r</w:t>
      </w:r>
      <w:r w:rsidR="008A1A21">
        <w:rPr>
          <w:rFonts w:ascii="Calibri" w:eastAsia="Times New Roman" w:hAnsi="Calibri" w:cs="Calibri"/>
          <w:color w:val="000000"/>
        </w:rPr>
        <w:t>eferences</w:t>
      </w:r>
      <w:r>
        <w:rPr>
          <w:rFonts w:ascii="Calibri" w:eastAsia="Times New Roman" w:hAnsi="Calibri" w:cs="Calibri"/>
          <w:color w:val="000000"/>
        </w:rPr>
        <w:t xml:space="preserve"> </w:t>
      </w:r>
      <w:r w:rsidR="0070571C">
        <w:rPr>
          <w:rFonts w:ascii="Calibri" w:eastAsia="Times New Roman" w:hAnsi="Calibri" w:cs="Calibri"/>
          <w:color w:val="000000"/>
        </w:rPr>
        <w:t xml:space="preserve">directly pertain to </w:t>
      </w:r>
      <w:r>
        <w:rPr>
          <w:rFonts w:ascii="Calibri" w:eastAsia="Times New Roman" w:hAnsi="Calibri" w:cs="Calibri"/>
          <w:color w:val="000000"/>
        </w:rPr>
        <w:t>CVSSD grant awards and agreements</w:t>
      </w:r>
      <w:r w:rsidR="008A1A21">
        <w:rPr>
          <w:rFonts w:ascii="Calibri" w:eastAsia="Times New Roman" w:hAnsi="Calibri" w:cs="Calibri"/>
          <w:color w:val="000000"/>
        </w:rPr>
        <w:t>:</w:t>
      </w:r>
    </w:p>
    <w:p w14:paraId="20632762" w14:textId="55C5F622" w:rsidR="008A1A21" w:rsidRPr="00507F63" w:rsidRDefault="008A1A21" w:rsidP="00507F63">
      <w:pPr>
        <w:pStyle w:val="ListParagraph"/>
        <w:numPr>
          <w:ilvl w:val="0"/>
          <w:numId w:val="3"/>
        </w:numPr>
        <w:rPr>
          <w:rFonts w:ascii="Calibri" w:eastAsia="Times New Roman" w:hAnsi="Calibri" w:cs="Calibri"/>
          <w:color w:val="000000"/>
        </w:rPr>
      </w:pPr>
      <w:hyperlink r:id="rId7" w:history="1">
        <w:r w:rsidRPr="00507F63">
          <w:rPr>
            <w:rStyle w:val="Hyperlink"/>
            <w:rFonts w:ascii="Calibri" w:eastAsia="Times New Roman" w:hAnsi="Calibri" w:cs="Calibri"/>
          </w:rPr>
          <w:t>https://www.ojp.gov/funding/financialguidedoj/iii-postaward-requirements</w:t>
        </w:r>
      </w:hyperlink>
      <w:r w:rsidRPr="00507F63">
        <w:rPr>
          <w:rFonts w:ascii="Calibri" w:eastAsia="Times New Roman" w:hAnsi="Calibri" w:cs="Calibri"/>
          <w:color w:val="000000"/>
        </w:rPr>
        <w:t xml:space="preserve"> </w:t>
      </w:r>
    </w:p>
    <w:p w14:paraId="592FFA5A" w14:textId="77777777" w:rsidR="00507F63" w:rsidRPr="00507F63" w:rsidRDefault="00507F63" w:rsidP="00507F63">
      <w:pPr>
        <w:pStyle w:val="ListParagraph"/>
        <w:numPr>
          <w:ilvl w:val="0"/>
          <w:numId w:val="2"/>
        </w:numPr>
        <w:rPr>
          <w:rFonts w:ascii="Calibri" w:hAnsi="Calibri" w:cs="Calibri"/>
        </w:rPr>
      </w:pPr>
      <w:hyperlink r:id="rId8" w:history="1">
        <w:r w:rsidRPr="00507F63">
          <w:rPr>
            <w:rStyle w:val="Hyperlink"/>
            <w:rFonts w:ascii="Calibri" w:hAnsi="Calibri" w:cs="Calibri"/>
          </w:rPr>
          <w:t>https://www.ecfr.gov/current/title-2/subtitle-A/chapter-II/part-200?toc=1</w:t>
        </w:r>
      </w:hyperlink>
      <w:r w:rsidRPr="00507F63">
        <w:rPr>
          <w:rFonts w:ascii="Calibri" w:hAnsi="Calibri" w:cs="Calibri"/>
        </w:rPr>
        <w:t xml:space="preserve"> </w:t>
      </w:r>
    </w:p>
    <w:p w14:paraId="20A43DD1" w14:textId="77777777" w:rsidR="00507F63" w:rsidRPr="00507F63" w:rsidRDefault="00507F63" w:rsidP="00507F63">
      <w:pPr>
        <w:pStyle w:val="ListParagraph"/>
        <w:numPr>
          <w:ilvl w:val="0"/>
          <w:numId w:val="2"/>
        </w:numPr>
        <w:rPr>
          <w:rFonts w:ascii="Calibri" w:hAnsi="Calibri" w:cs="Calibri"/>
        </w:rPr>
      </w:pPr>
      <w:hyperlink r:id="rId9" w:history="1">
        <w:r w:rsidRPr="00507F63">
          <w:rPr>
            <w:rStyle w:val="Hyperlink"/>
            <w:rFonts w:ascii="Calibri" w:hAnsi="Calibri" w:cs="Calibri"/>
          </w:rPr>
          <w:t>https://www.ojp.gov/funding/financialguidedoj/overview</w:t>
        </w:r>
      </w:hyperlink>
    </w:p>
    <w:p w14:paraId="57E43CB6" w14:textId="77777777" w:rsidR="00507F63" w:rsidRPr="00507F63" w:rsidRDefault="00507F63" w:rsidP="00507F63">
      <w:pPr>
        <w:pStyle w:val="ListParagraph"/>
        <w:numPr>
          <w:ilvl w:val="0"/>
          <w:numId w:val="2"/>
        </w:numPr>
        <w:rPr>
          <w:rFonts w:ascii="Calibri" w:hAnsi="Calibri" w:cs="Calibri"/>
        </w:rPr>
      </w:pPr>
      <w:hyperlink r:id="rId10" w:history="1">
        <w:r w:rsidRPr="00507F63">
          <w:rPr>
            <w:rStyle w:val="Hyperlink"/>
            <w:rFonts w:ascii="Calibri" w:hAnsi="Calibri" w:cs="Calibri"/>
          </w:rPr>
          <w:t>https://www.doj.state.or.us/wp-content/uploads/2019/04/CVSSD_VOCA_Contract_Subaward_checklist.pdf</w:t>
        </w:r>
      </w:hyperlink>
    </w:p>
    <w:p w14:paraId="74E5C93A" w14:textId="77777777" w:rsidR="001E7453" w:rsidRPr="001E7453" w:rsidRDefault="001E7453" w:rsidP="00507F63">
      <w:pPr>
        <w:pStyle w:val="ListParagraph"/>
        <w:numPr>
          <w:ilvl w:val="0"/>
          <w:numId w:val="2"/>
        </w:numPr>
        <w:rPr>
          <w:rFonts w:ascii="Calibri" w:hAnsi="Calibri" w:cs="Calibri"/>
        </w:rPr>
      </w:pPr>
      <w:hyperlink r:id="rId11" w:history="1">
        <w:r w:rsidRPr="0040662C">
          <w:rPr>
            <w:rStyle w:val="Hyperlink"/>
          </w:rPr>
          <w:t>https://www.doj.state.or.us/crime-victims/grant-funds-programs/victims-of-crime-act-voca-assistance-fund/</w:t>
        </w:r>
      </w:hyperlink>
      <w:r>
        <w:t xml:space="preserve"> </w:t>
      </w:r>
    </w:p>
    <w:p w14:paraId="36A107DD" w14:textId="0DAB04DA" w:rsidR="00507F63" w:rsidRPr="004A7341" w:rsidRDefault="00507F63" w:rsidP="00507F63">
      <w:pPr>
        <w:pStyle w:val="ListParagraph"/>
        <w:numPr>
          <w:ilvl w:val="0"/>
          <w:numId w:val="2"/>
        </w:numPr>
        <w:rPr>
          <w:rStyle w:val="Hyperlink"/>
          <w:rFonts w:ascii="Calibri" w:hAnsi="Calibri" w:cs="Calibri"/>
          <w:color w:val="auto"/>
          <w:u w:val="none"/>
        </w:rPr>
      </w:pPr>
      <w:hyperlink r:id="rId12" w:history="1">
        <w:r w:rsidRPr="00507F63">
          <w:rPr>
            <w:rStyle w:val="Hyperlink"/>
            <w:rFonts w:ascii="Calibri" w:hAnsi="Calibri" w:cs="Calibri"/>
          </w:rPr>
          <w:t>https://www.doj.state.or.us/crime-victims/for-grantees/complaint-process/</w:t>
        </w:r>
      </w:hyperlink>
    </w:p>
    <w:p w14:paraId="2C029D4E" w14:textId="2C36816F" w:rsidR="004A7341" w:rsidRPr="00507F63" w:rsidRDefault="004A7341" w:rsidP="00507F63">
      <w:pPr>
        <w:pStyle w:val="ListParagraph"/>
        <w:numPr>
          <w:ilvl w:val="0"/>
          <w:numId w:val="2"/>
        </w:numPr>
        <w:rPr>
          <w:rFonts w:ascii="Calibri" w:hAnsi="Calibri" w:cs="Calibri"/>
        </w:rPr>
      </w:pPr>
      <w:hyperlink r:id="rId13" w:history="1">
        <w:r w:rsidRPr="00EC7FD1">
          <w:rPr>
            <w:rStyle w:val="Hyperlink"/>
            <w:rFonts w:ascii="Calibri" w:hAnsi="Calibri" w:cs="Calibri"/>
          </w:rPr>
          <w:t>https://www.ojp.gov/funding/explore/interact-minors</w:t>
        </w:r>
      </w:hyperlink>
      <w:r>
        <w:rPr>
          <w:rFonts w:ascii="Calibri" w:hAnsi="Calibri" w:cs="Calibri"/>
        </w:rPr>
        <w:t xml:space="preserve"> </w:t>
      </w:r>
    </w:p>
    <w:p w14:paraId="4AAA5144" w14:textId="51BE18F9" w:rsidR="00507F63" w:rsidRPr="00507F63" w:rsidRDefault="001E7453" w:rsidP="00507F63">
      <w:pPr>
        <w:pStyle w:val="ListParagraph"/>
        <w:numPr>
          <w:ilvl w:val="0"/>
          <w:numId w:val="2"/>
        </w:numPr>
        <w:rPr>
          <w:rStyle w:val="Hyperlink"/>
          <w:rFonts w:ascii="Calibri" w:hAnsi="Calibri" w:cs="Calibri"/>
          <w:color w:val="auto"/>
        </w:rPr>
      </w:pPr>
      <w:hyperlink r:id="rId14" w:history="1">
        <w:r w:rsidRPr="0040662C">
          <w:rPr>
            <w:rStyle w:val="Hyperlink"/>
            <w:rFonts w:ascii="Calibri" w:hAnsi="Calibri" w:cs="Calibri"/>
          </w:rPr>
          <w:t>https://www.doj.state.or.us/crime-victims/for-grantees/civil-rights-requirements/</w:t>
        </w:r>
      </w:hyperlink>
      <w:r w:rsidR="00507F63" w:rsidRPr="00507F63">
        <w:rPr>
          <w:rStyle w:val="Hyperlink"/>
          <w:rFonts w:ascii="Calibri" w:hAnsi="Calibri" w:cs="Calibri"/>
          <w:color w:val="auto"/>
        </w:rPr>
        <w:t xml:space="preserve"> </w:t>
      </w:r>
    </w:p>
    <w:p w14:paraId="02FC797F" w14:textId="77777777" w:rsidR="00507F63" w:rsidRPr="00507F63" w:rsidRDefault="00507F63" w:rsidP="00507F63">
      <w:pPr>
        <w:pStyle w:val="ListParagraph"/>
        <w:numPr>
          <w:ilvl w:val="0"/>
          <w:numId w:val="2"/>
        </w:numPr>
        <w:rPr>
          <w:rFonts w:ascii="Calibri" w:hAnsi="Calibri" w:cs="Calibri"/>
        </w:rPr>
      </w:pPr>
      <w:hyperlink r:id="rId15" w:history="1">
        <w:r w:rsidRPr="00507F63">
          <w:rPr>
            <w:rStyle w:val="Hyperlink"/>
            <w:rFonts w:ascii="Calibri" w:hAnsi="Calibri" w:cs="Calibri"/>
          </w:rPr>
          <w:t>https://www.ojp.gov/program/civil-rights/filing-civil-rights-complaint</w:t>
        </w:r>
      </w:hyperlink>
    </w:p>
    <w:p w14:paraId="2D2BC92C" w14:textId="3B7908B5" w:rsidR="00507F63" w:rsidRPr="00507F63" w:rsidRDefault="001E7453" w:rsidP="00507F63">
      <w:pPr>
        <w:pStyle w:val="ListParagraph"/>
        <w:numPr>
          <w:ilvl w:val="0"/>
          <w:numId w:val="2"/>
        </w:numPr>
        <w:rPr>
          <w:rStyle w:val="Hyperlink"/>
          <w:rFonts w:ascii="Calibri" w:hAnsi="Calibri" w:cs="Calibri"/>
          <w:color w:val="auto"/>
        </w:rPr>
      </w:pPr>
      <w:hyperlink r:id="rId16" w:history="1">
        <w:r w:rsidRPr="0040662C">
          <w:rPr>
            <w:rStyle w:val="Hyperlink"/>
            <w:rFonts w:ascii="Calibri" w:hAnsi="Calibri" w:cs="Calibri"/>
          </w:rPr>
          <w:t>https://www.ojp.gov/program/civil-rights/filing-tips</w:t>
        </w:r>
      </w:hyperlink>
    </w:p>
    <w:p w14:paraId="03D16598" w14:textId="77777777" w:rsidR="00507F63" w:rsidRPr="00507F63" w:rsidRDefault="00507F63" w:rsidP="00507F63">
      <w:pPr>
        <w:pStyle w:val="ListParagraph"/>
        <w:numPr>
          <w:ilvl w:val="0"/>
          <w:numId w:val="2"/>
        </w:numPr>
        <w:rPr>
          <w:rStyle w:val="Hyperlink"/>
          <w:rFonts w:ascii="Calibri" w:hAnsi="Calibri" w:cs="Calibri"/>
          <w:color w:val="auto"/>
        </w:rPr>
      </w:pPr>
      <w:hyperlink r:id="rId17" w:history="1">
        <w:r w:rsidRPr="00507F63">
          <w:rPr>
            <w:rStyle w:val="Hyperlink"/>
            <w:rFonts w:ascii="Calibri" w:hAnsi="Calibri" w:cs="Calibri"/>
          </w:rPr>
          <w:t>https://www.ojp.gov/program/civil-rights/limited-english-proficient-lep</w:t>
        </w:r>
      </w:hyperlink>
    </w:p>
    <w:p w14:paraId="13332C12" w14:textId="77777777" w:rsidR="00507F63" w:rsidRPr="00507F63" w:rsidRDefault="00507F63" w:rsidP="00507F63">
      <w:pPr>
        <w:pStyle w:val="ListParagraph"/>
        <w:numPr>
          <w:ilvl w:val="0"/>
          <w:numId w:val="2"/>
        </w:numPr>
        <w:rPr>
          <w:rStyle w:val="Hyperlink"/>
          <w:rFonts w:ascii="Calibri" w:hAnsi="Calibri" w:cs="Calibri"/>
          <w:color w:val="auto"/>
        </w:rPr>
      </w:pPr>
      <w:hyperlink r:id="rId18" w:history="1">
        <w:r w:rsidRPr="00507F63">
          <w:rPr>
            <w:rStyle w:val="Hyperlink"/>
            <w:rFonts w:ascii="Calibri" w:hAnsi="Calibri" w:cs="Calibri"/>
          </w:rPr>
          <w:t>https://www.ojp.gov/funding/explore/interact-minors</w:t>
        </w:r>
      </w:hyperlink>
      <w:r w:rsidRPr="00507F63">
        <w:rPr>
          <w:rStyle w:val="Hyperlink"/>
          <w:rFonts w:ascii="Calibri" w:hAnsi="Calibri" w:cs="Calibri"/>
          <w:color w:val="auto"/>
        </w:rPr>
        <w:t xml:space="preserve"> </w:t>
      </w:r>
    </w:p>
    <w:p w14:paraId="2D2E7CB1" w14:textId="77777777" w:rsidR="00507F63" w:rsidRPr="00507F63" w:rsidRDefault="00507F63" w:rsidP="00507F63">
      <w:pPr>
        <w:pStyle w:val="ListParagraph"/>
        <w:numPr>
          <w:ilvl w:val="0"/>
          <w:numId w:val="2"/>
        </w:numPr>
        <w:rPr>
          <w:rFonts w:ascii="Calibri" w:hAnsi="Calibri" w:cs="Calibri"/>
        </w:rPr>
      </w:pPr>
      <w:hyperlink r:id="rId19" w:history="1">
        <w:r w:rsidRPr="00507F63">
          <w:rPr>
            <w:rStyle w:val="Hyperlink"/>
            <w:rFonts w:ascii="Calibri" w:hAnsi="Calibri" w:cs="Calibri"/>
          </w:rPr>
          <w:t>https://www.doj.state.or.us/crime-victims/for-grantees/grant-guidance-documents/</w:t>
        </w:r>
      </w:hyperlink>
    </w:p>
    <w:p w14:paraId="6B725715" w14:textId="77777777" w:rsidR="00507F63" w:rsidRPr="00507F63" w:rsidRDefault="00507F63" w:rsidP="00507F63">
      <w:pPr>
        <w:pStyle w:val="ListParagraph"/>
        <w:numPr>
          <w:ilvl w:val="0"/>
          <w:numId w:val="2"/>
        </w:numPr>
        <w:rPr>
          <w:rStyle w:val="Hyperlink"/>
          <w:rFonts w:ascii="Calibri" w:hAnsi="Calibri" w:cs="Calibri"/>
          <w:color w:val="auto"/>
        </w:rPr>
      </w:pPr>
      <w:hyperlink r:id="rId20" w:history="1">
        <w:r w:rsidRPr="00507F63">
          <w:rPr>
            <w:rStyle w:val="Hyperlink"/>
            <w:rFonts w:ascii="Calibri" w:hAnsi="Calibri" w:cs="Calibri"/>
          </w:rPr>
          <w:t>https://www.ojp.gov/program/civil-rights/equal-employment-opportunity-plans</w:t>
        </w:r>
      </w:hyperlink>
    </w:p>
    <w:p w14:paraId="1C83B718" w14:textId="77777777" w:rsidR="00507F63" w:rsidRPr="00507F63" w:rsidRDefault="00507F63" w:rsidP="00507F63">
      <w:pPr>
        <w:pStyle w:val="ListParagraph"/>
        <w:numPr>
          <w:ilvl w:val="0"/>
          <w:numId w:val="2"/>
        </w:numPr>
        <w:rPr>
          <w:rStyle w:val="Hyperlink"/>
          <w:rFonts w:ascii="Calibri" w:hAnsi="Calibri" w:cs="Calibri"/>
          <w:color w:val="auto"/>
        </w:rPr>
      </w:pPr>
      <w:hyperlink r:id="rId21" w:history="1">
        <w:r w:rsidRPr="00507F63">
          <w:rPr>
            <w:rStyle w:val="Hyperlink"/>
            <w:rFonts w:ascii="Calibri" w:hAnsi="Calibri" w:cs="Calibri"/>
          </w:rPr>
          <w:t>https://www.ojp.gov/funding/implement/whistleblower-protections-employees-ojp-recipients</w:t>
        </w:r>
      </w:hyperlink>
    </w:p>
    <w:p w14:paraId="0413CDF1" w14:textId="77777777" w:rsidR="00507F63" w:rsidRPr="00507F63" w:rsidRDefault="00507F63" w:rsidP="00507F63">
      <w:pPr>
        <w:pStyle w:val="ListParagraph"/>
        <w:numPr>
          <w:ilvl w:val="0"/>
          <w:numId w:val="2"/>
        </w:numPr>
        <w:rPr>
          <w:rStyle w:val="Hyperlink"/>
          <w:rFonts w:ascii="Calibri" w:hAnsi="Calibri" w:cs="Calibri"/>
          <w:color w:val="auto"/>
        </w:rPr>
      </w:pPr>
      <w:hyperlink r:id="rId22" w:history="1">
        <w:r w:rsidRPr="00507F63">
          <w:rPr>
            <w:rStyle w:val="Hyperlink"/>
            <w:rFonts w:ascii="Calibri" w:hAnsi="Calibri" w:cs="Calibri"/>
          </w:rPr>
          <w:t>Title 28 C.F.R. Part 83</w:t>
        </w:r>
      </w:hyperlink>
    </w:p>
    <w:p w14:paraId="06D04F33" w14:textId="77777777" w:rsidR="00507F63" w:rsidRPr="00507F63" w:rsidRDefault="00507F63" w:rsidP="00507F63">
      <w:pPr>
        <w:pStyle w:val="ListParagraph"/>
        <w:numPr>
          <w:ilvl w:val="0"/>
          <w:numId w:val="2"/>
        </w:numPr>
        <w:rPr>
          <w:rFonts w:ascii="Calibri" w:hAnsi="Calibri" w:cs="Calibri"/>
        </w:rPr>
      </w:pPr>
      <w:hyperlink r:id="rId23" w:history="1">
        <w:r w:rsidRPr="00507F63">
          <w:rPr>
            <w:rStyle w:val="Hyperlink"/>
            <w:rFonts w:ascii="Calibri" w:hAnsi="Calibri" w:cs="Calibri"/>
          </w:rPr>
          <w:t>https://www.ojp.gov/sites/g/files/xyckuh241/files/media/document/faqs_part38.pdf</w:t>
        </w:r>
      </w:hyperlink>
      <w:r w:rsidRPr="00507F63">
        <w:rPr>
          <w:rFonts w:ascii="Calibri" w:hAnsi="Calibri" w:cs="Calibri"/>
        </w:rPr>
        <w:t xml:space="preserve"> </w:t>
      </w:r>
    </w:p>
    <w:p w14:paraId="007B174C" w14:textId="77777777" w:rsidR="00507F63" w:rsidRPr="004A7341" w:rsidRDefault="00507F63" w:rsidP="00507F63">
      <w:pPr>
        <w:pStyle w:val="ListParagraph"/>
        <w:numPr>
          <w:ilvl w:val="0"/>
          <w:numId w:val="2"/>
        </w:numPr>
        <w:rPr>
          <w:rStyle w:val="Hyperlink"/>
          <w:rFonts w:ascii="Calibri" w:hAnsi="Calibri" w:cs="Calibri"/>
          <w:color w:val="auto"/>
          <w:u w:val="none"/>
        </w:rPr>
      </w:pPr>
      <w:hyperlink r:id="rId24" w:history="1">
        <w:r w:rsidRPr="00507F63">
          <w:rPr>
            <w:rStyle w:val="Hyperlink"/>
            <w:rFonts w:ascii="Calibri" w:hAnsi="Calibri" w:cs="Calibri"/>
          </w:rPr>
          <w:t>https://www.ojp.gov/program/civil-rights/partnerships-faith-based-and-other-neighborhood-organizations</w:t>
        </w:r>
      </w:hyperlink>
    </w:p>
    <w:p w14:paraId="05CDDC36" w14:textId="1489EDAF" w:rsidR="004A7341" w:rsidRDefault="004A7341" w:rsidP="00507F63">
      <w:pPr>
        <w:pStyle w:val="ListParagraph"/>
        <w:numPr>
          <w:ilvl w:val="0"/>
          <w:numId w:val="2"/>
        </w:numPr>
        <w:rPr>
          <w:rFonts w:ascii="Calibri" w:hAnsi="Calibri" w:cs="Calibri"/>
        </w:rPr>
      </w:pPr>
      <w:hyperlink r:id="rId25" w:history="1">
        <w:r w:rsidRPr="00EC7FD1">
          <w:rPr>
            <w:rStyle w:val="Hyperlink"/>
            <w:rFonts w:ascii="Calibri" w:hAnsi="Calibri" w:cs="Calibri"/>
          </w:rPr>
          <w:t>https://www.ojp.gov/training-and-technical-assistance/tfmc</w:t>
        </w:r>
      </w:hyperlink>
      <w:r>
        <w:rPr>
          <w:rFonts w:ascii="Calibri" w:hAnsi="Calibri" w:cs="Calibri"/>
        </w:rPr>
        <w:t xml:space="preserve"> </w:t>
      </w:r>
    </w:p>
    <w:p w14:paraId="642EE4E8" w14:textId="4B683CB7" w:rsidR="004A7341" w:rsidRDefault="004A7341" w:rsidP="00507F63">
      <w:pPr>
        <w:pStyle w:val="ListParagraph"/>
        <w:numPr>
          <w:ilvl w:val="0"/>
          <w:numId w:val="2"/>
        </w:numPr>
        <w:rPr>
          <w:rFonts w:ascii="Calibri" w:hAnsi="Calibri" w:cs="Calibri"/>
        </w:rPr>
      </w:pPr>
      <w:hyperlink r:id="rId26" w:history="1">
        <w:r w:rsidRPr="00EC7FD1">
          <w:rPr>
            <w:rStyle w:val="Hyperlink"/>
            <w:rFonts w:ascii="Calibri" w:hAnsi="Calibri" w:cs="Calibri"/>
          </w:rPr>
          <w:t>https://www.councilofnonprofits.org/running-nonprofit</w:t>
        </w:r>
      </w:hyperlink>
      <w:r>
        <w:rPr>
          <w:rFonts w:ascii="Calibri" w:hAnsi="Calibri" w:cs="Calibri"/>
        </w:rPr>
        <w:t xml:space="preserve"> </w:t>
      </w:r>
    </w:p>
    <w:p w14:paraId="3C215B20" w14:textId="0334609A" w:rsidR="00CD61C0" w:rsidRPr="00507F63" w:rsidRDefault="00CD61C0" w:rsidP="00507F63">
      <w:pPr>
        <w:pStyle w:val="ListParagraph"/>
        <w:numPr>
          <w:ilvl w:val="0"/>
          <w:numId w:val="2"/>
        </w:numPr>
        <w:rPr>
          <w:rFonts w:ascii="Calibri" w:hAnsi="Calibri" w:cs="Calibri"/>
        </w:rPr>
      </w:pPr>
      <w:hyperlink r:id="rId27" w:history="1">
        <w:r w:rsidRPr="00EC7FD1">
          <w:rPr>
            <w:rStyle w:val="Hyperlink"/>
            <w:rFonts w:ascii="Calibri" w:hAnsi="Calibri" w:cs="Calibri"/>
          </w:rPr>
          <w:t>https://www.doj.state.or.us/charitable-activities/</w:t>
        </w:r>
      </w:hyperlink>
      <w:r>
        <w:rPr>
          <w:rFonts w:ascii="Calibri" w:hAnsi="Calibri" w:cs="Calibri"/>
        </w:rPr>
        <w:t xml:space="preserve"> </w:t>
      </w:r>
    </w:p>
    <w:p w14:paraId="5235133D" w14:textId="77777777" w:rsidR="00507F63" w:rsidRPr="001352EF" w:rsidRDefault="00507F63" w:rsidP="001352EF">
      <w:pPr>
        <w:ind w:left="-105"/>
        <w:rPr>
          <w:rFonts w:ascii="Calibri" w:eastAsia="Times New Roman" w:hAnsi="Calibri" w:cs="Calibri"/>
          <w:color w:val="000000"/>
        </w:rPr>
      </w:pPr>
    </w:p>
    <w:p w14:paraId="713E0C52" w14:textId="77777777" w:rsidR="008A5F45" w:rsidRPr="001352EF" w:rsidRDefault="008A5F45">
      <w:pPr>
        <w:rPr>
          <w:rFonts w:ascii="Calibri" w:hAnsi="Calibri" w:cs="Calibri"/>
        </w:rPr>
      </w:pPr>
    </w:p>
    <w:sectPr w:rsidR="008A5F45" w:rsidRPr="001352EF" w:rsidSect="001E7453">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E9E5" w14:textId="77777777" w:rsidR="00D17736" w:rsidRDefault="00D17736" w:rsidP="001352EF">
      <w:pPr>
        <w:spacing w:after="0" w:line="240" w:lineRule="auto"/>
      </w:pPr>
      <w:r>
        <w:separator/>
      </w:r>
    </w:p>
  </w:endnote>
  <w:endnote w:type="continuationSeparator" w:id="0">
    <w:p w14:paraId="4C1E1E4B" w14:textId="77777777" w:rsidR="00D17736" w:rsidRDefault="00D17736" w:rsidP="0013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EC9E" w14:textId="23B94221" w:rsidR="00240B64" w:rsidRDefault="00240B64">
    <w:pPr>
      <w:pStyle w:val="Footer"/>
      <w:jc w:val="right"/>
    </w:pPr>
    <w:r w:rsidRPr="00240B64">
      <w:rPr>
        <w:i/>
        <w:iCs/>
      </w:rPr>
      <w:t xml:space="preserve">CVSSD Monitoring (Revised </w:t>
    </w:r>
    <w:r w:rsidR="001E7453">
      <w:rPr>
        <w:i/>
        <w:iCs/>
      </w:rPr>
      <w:t>January 7, 2026</w:t>
    </w:r>
    <w:r w:rsidRPr="00240B64">
      <w:rPr>
        <w:i/>
        <w:iCs/>
      </w:rPr>
      <w:t xml:space="preserve">) </w:t>
    </w:r>
    <w:r w:rsidRPr="00240B64">
      <w:rPr>
        <w:i/>
        <w:iCs/>
      </w:rPr>
      <w:tab/>
    </w:r>
    <w:r>
      <w:tab/>
    </w:r>
    <w:sdt>
      <w:sdtPr>
        <w:id w:val="-731780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D9665EF" w14:textId="77777777" w:rsidR="00240B64" w:rsidRDefault="0024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DE38" w14:textId="77777777" w:rsidR="00D17736" w:rsidRDefault="00D17736" w:rsidP="001352EF">
      <w:pPr>
        <w:spacing w:after="0" w:line="240" w:lineRule="auto"/>
      </w:pPr>
      <w:r>
        <w:separator/>
      </w:r>
    </w:p>
  </w:footnote>
  <w:footnote w:type="continuationSeparator" w:id="0">
    <w:p w14:paraId="44B98D75" w14:textId="77777777" w:rsidR="00D17736" w:rsidRDefault="00D17736" w:rsidP="0013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8A0C" w14:textId="03E80842" w:rsidR="001352EF" w:rsidRDefault="001352EF" w:rsidP="009736BD">
    <w:pPr>
      <w:pStyle w:val="Header"/>
      <w:ind w:left="-90"/>
    </w:pPr>
    <w:r>
      <w:t>CVSSD Monitoring – Required Documentation or Proof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965"/>
    <w:multiLevelType w:val="hybridMultilevel"/>
    <w:tmpl w:val="975AE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1677AF"/>
    <w:multiLevelType w:val="hybridMultilevel"/>
    <w:tmpl w:val="6ED67AB2"/>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 w15:restartNumberingAfterBreak="0">
    <w:nsid w:val="49CC4B6D"/>
    <w:multiLevelType w:val="hybridMultilevel"/>
    <w:tmpl w:val="09A8E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0741347">
    <w:abstractNumId w:val="1"/>
  </w:num>
  <w:num w:numId="2" w16cid:durableId="379136004">
    <w:abstractNumId w:val="2"/>
  </w:num>
  <w:num w:numId="3" w16cid:durableId="1935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meGe4IVL38rR1C1b9z4y1/2LKZnut8Itn8PJ1ipdVTqd61ZFILf+RpHv0u+NJORNKwYrLT/FGVfy2NHkfwUdDQ==" w:salt="DM0FdYUiiHVqJiogMpGFKw=="/>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52EF"/>
    <w:rsid w:val="00055128"/>
    <w:rsid w:val="00087E91"/>
    <w:rsid w:val="000E74FA"/>
    <w:rsid w:val="001352EF"/>
    <w:rsid w:val="001E7453"/>
    <w:rsid w:val="00240B64"/>
    <w:rsid w:val="0038092F"/>
    <w:rsid w:val="004A7341"/>
    <w:rsid w:val="00507F63"/>
    <w:rsid w:val="005D0F44"/>
    <w:rsid w:val="00617624"/>
    <w:rsid w:val="00650338"/>
    <w:rsid w:val="006F45C4"/>
    <w:rsid w:val="0070571C"/>
    <w:rsid w:val="008A1A21"/>
    <w:rsid w:val="008A5F45"/>
    <w:rsid w:val="009736BD"/>
    <w:rsid w:val="009B05DC"/>
    <w:rsid w:val="009E3A76"/>
    <w:rsid w:val="009F353B"/>
    <w:rsid w:val="00A26BCB"/>
    <w:rsid w:val="00B87D45"/>
    <w:rsid w:val="00CD61C0"/>
    <w:rsid w:val="00CF1C9F"/>
    <w:rsid w:val="00D068BC"/>
    <w:rsid w:val="00D129C3"/>
    <w:rsid w:val="00D17736"/>
    <w:rsid w:val="00E33E38"/>
    <w:rsid w:val="00ED232D"/>
    <w:rsid w:val="00ED2918"/>
    <w:rsid w:val="00FB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284B"/>
  <w15:chartTrackingRefBased/>
  <w15:docId w15:val="{EBD9EC80-80E6-4C4A-82DE-45852D07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EF"/>
    <w:rPr>
      <w:kern w:val="0"/>
    </w:rPr>
  </w:style>
  <w:style w:type="paragraph" w:styleId="Heading1">
    <w:name w:val="heading 1"/>
    <w:basedOn w:val="Normal"/>
    <w:next w:val="Normal"/>
    <w:link w:val="Heading1Char"/>
    <w:uiPriority w:val="9"/>
    <w:qFormat/>
    <w:rsid w:val="00135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2EF"/>
    <w:rPr>
      <w:rFonts w:eastAsiaTheme="majorEastAsia" w:cstheme="majorBidi"/>
      <w:color w:val="272727" w:themeColor="text1" w:themeTint="D8"/>
    </w:rPr>
  </w:style>
  <w:style w:type="paragraph" w:styleId="Title">
    <w:name w:val="Title"/>
    <w:basedOn w:val="Normal"/>
    <w:next w:val="Normal"/>
    <w:link w:val="TitleChar"/>
    <w:uiPriority w:val="10"/>
    <w:qFormat/>
    <w:rsid w:val="00135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2EF"/>
    <w:pPr>
      <w:spacing w:before="160"/>
      <w:jc w:val="center"/>
    </w:pPr>
    <w:rPr>
      <w:i/>
      <w:iCs/>
      <w:color w:val="404040" w:themeColor="text1" w:themeTint="BF"/>
    </w:rPr>
  </w:style>
  <w:style w:type="character" w:customStyle="1" w:styleId="QuoteChar">
    <w:name w:val="Quote Char"/>
    <w:basedOn w:val="DefaultParagraphFont"/>
    <w:link w:val="Quote"/>
    <w:uiPriority w:val="29"/>
    <w:rsid w:val="001352EF"/>
    <w:rPr>
      <w:i/>
      <w:iCs/>
      <w:color w:val="404040" w:themeColor="text1" w:themeTint="BF"/>
    </w:rPr>
  </w:style>
  <w:style w:type="paragraph" w:styleId="ListParagraph">
    <w:name w:val="List Paragraph"/>
    <w:basedOn w:val="Normal"/>
    <w:uiPriority w:val="34"/>
    <w:qFormat/>
    <w:rsid w:val="001352EF"/>
    <w:pPr>
      <w:ind w:left="720"/>
      <w:contextualSpacing/>
    </w:pPr>
  </w:style>
  <w:style w:type="character" w:styleId="IntenseEmphasis">
    <w:name w:val="Intense Emphasis"/>
    <w:basedOn w:val="DefaultParagraphFont"/>
    <w:uiPriority w:val="21"/>
    <w:qFormat/>
    <w:rsid w:val="001352EF"/>
    <w:rPr>
      <w:i/>
      <w:iCs/>
      <w:color w:val="0F4761" w:themeColor="accent1" w:themeShade="BF"/>
    </w:rPr>
  </w:style>
  <w:style w:type="paragraph" w:styleId="IntenseQuote">
    <w:name w:val="Intense Quote"/>
    <w:basedOn w:val="Normal"/>
    <w:next w:val="Normal"/>
    <w:link w:val="IntenseQuoteChar"/>
    <w:uiPriority w:val="30"/>
    <w:qFormat/>
    <w:rsid w:val="00135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2EF"/>
    <w:rPr>
      <w:i/>
      <w:iCs/>
      <w:color w:val="0F4761" w:themeColor="accent1" w:themeShade="BF"/>
    </w:rPr>
  </w:style>
  <w:style w:type="character" w:styleId="IntenseReference">
    <w:name w:val="Intense Reference"/>
    <w:basedOn w:val="DefaultParagraphFont"/>
    <w:uiPriority w:val="32"/>
    <w:qFormat/>
    <w:rsid w:val="001352EF"/>
    <w:rPr>
      <w:b/>
      <w:bCs/>
      <w:smallCaps/>
      <w:color w:val="0F4761" w:themeColor="accent1" w:themeShade="BF"/>
      <w:spacing w:val="5"/>
    </w:rPr>
  </w:style>
  <w:style w:type="paragraph" w:styleId="Header">
    <w:name w:val="header"/>
    <w:basedOn w:val="Normal"/>
    <w:link w:val="HeaderChar"/>
    <w:uiPriority w:val="99"/>
    <w:unhideWhenUsed/>
    <w:rsid w:val="0013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2EF"/>
  </w:style>
  <w:style w:type="paragraph" w:styleId="Footer">
    <w:name w:val="footer"/>
    <w:basedOn w:val="Normal"/>
    <w:link w:val="FooterChar"/>
    <w:uiPriority w:val="99"/>
    <w:unhideWhenUsed/>
    <w:rsid w:val="0013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2EF"/>
  </w:style>
  <w:style w:type="table" w:styleId="TableGrid">
    <w:name w:val="Table Grid"/>
    <w:basedOn w:val="TableNormal"/>
    <w:uiPriority w:val="39"/>
    <w:rsid w:val="001352E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A21"/>
    <w:rPr>
      <w:color w:val="467886" w:themeColor="hyperlink"/>
      <w:u w:val="single"/>
    </w:rPr>
  </w:style>
  <w:style w:type="character" w:styleId="UnresolvedMention">
    <w:name w:val="Unresolved Mention"/>
    <w:basedOn w:val="DefaultParagraphFont"/>
    <w:uiPriority w:val="99"/>
    <w:semiHidden/>
    <w:unhideWhenUsed/>
    <w:rsid w:val="008A1A21"/>
    <w:rPr>
      <w:color w:val="605E5C"/>
      <w:shd w:val="clear" w:color="auto" w:fill="E1DFDD"/>
    </w:rPr>
  </w:style>
  <w:style w:type="character" w:styleId="FollowedHyperlink">
    <w:name w:val="FollowedHyperlink"/>
    <w:basedOn w:val="DefaultParagraphFont"/>
    <w:uiPriority w:val="99"/>
    <w:semiHidden/>
    <w:unhideWhenUsed/>
    <w:rsid w:val="001E74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toc=1" TargetMode="External"/><Relationship Id="rId13" Type="http://schemas.openxmlformats.org/officeDocument/2006/relationships/hyperlink" Target="https://www.ojp.gov/funding/explore/interact-minors" TargetMode="External"/><Relationship Id="rId18" Type="http://schemas.openxmlformats.org/officeDocument/2006/relationships/hyperlink" Target="https://www.ojp.gov/funding/explore/interact-minors" TargetMode="External"/><Relationship Id="rId26" Type="http://schemas.openxmlformats.org/officeDocument/2006/relationships/hyperlink" Target="https://www.councilofnonprofits.org/running-nonprofit" TargetMode="External"/><Relationship Id="rId3" Type="http://schemas.openxmlformats.org/officeDocument/2006/relationships/settings" Target="settings.xml"/><Relationship Id="rId21" Type="http://schemas.openxmlformats.org/officeDocument/2006/relationships/hyperlink" Target="https://www.ojp.gov/funding/implement/whistleblower-protections-employees-ojp-recipients" TargetMode="External"/><Relationship Id="rId7" Type="http://schemas.openxmlformats.org/officeDocument/2006/relationships/hyperlink" Target="https://www.ojp.gov/funding/financialguidedoj/iii-postaward-requirements" TargetMode="External"/><Relationship Id="rId12" Type="http://schemas.openxmlformats.org/officeDocument/2006/relationships/hyperlink" Target="https://www.doj.state.or.us/crime-victims/for-grantees/complaint-process/" TargetMode="External"/><Relationship Id="rId17" Type="http://schemas.openxmlformats.org/officeDocument/2006/relationships/hyperlink" Target="https://www.ojp.gov/program/civil-rights/limited-english-proficient-lep" TargetMode="External"/><Relationship Id="rId25" Type="http://schemas.openxmlformats.org/officeDocument/2006/relationships/hyperlink" Target="https://www.ojp.gov/training-and-technical-assistance/tfmc" TargetMode="External"/><Relationship Id="rId2" Type="http://schemas.openxmlformats.org/officeDocument/2006/relationships/styles" Target="styles.xml"/><Relationship Id="rId16" Type="http://schemas.openxmlformats.org/officeDocument/2006/relationships/hyperlink" Target="https://www.ojp.gov/program/civil-rights/filing-tips" TargetMode="External"/><Relationship Id="rId20" Type="http://schemas.openxmlformats.org/officeDocument/2006/relationships/hyperlink" Target="https://www.ojp.gov/program/civil-rights/equal-employment-opportunity-plan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j.state.or.us/crime-victims/grant-funds-programs/victims-of-crime-act-voca-assistance-fund/" TargetMode="External"/><Relationship Id="rId24" Type="http://schemas.openxmlformats.org/officeDocument/2006/relationships/hyperlink" Target="https://www.ojp.gov/program/civil-rights/partnerships-faith-based-and-other-neighborhood-organizations" TargetMode="External"/><Relationship Id="rId5" Type="http://schemas.openxmlformats.org/officeDocument/2006/relationships/footnotes" Target="footnotes.xml"/><Relationship Id="rId15" Type="http://schemas.openxmlformats.org/officeDocument/2006/relationships/hyperlink" Target="https://www.ojp.gov/program/civil-rights/filing-civil-rights-complaint" TargetMode="External"/><Relationship Id="rId23" Type="http://schemas.openxmlformats.org/officeDocument/2006/relationships/hyperlink" Target="https://www.ojp.gov/sites/g/files/xyckuh241/files/media/document/faqs_part38.pdf" TargetMode="External"/><Relationship Id="rId28" Type="http://schemas.openxmlformats.org/officeDocument/2006/relationships/header" Target="header1.xml"/><Relationship Id="rId10" Type="http://schemas.openxmlformats.org/officeDocument/2006/relationships/hyperlink" Target="https://www.doj.state.or.us/wp-content/uploads/2019/04/CVSSD_VOCA_Contract_Subaward_checklist.pdf" TargetMode="External"/><Relationship Id="rId19" Type="http://schemas.openxmlformats.org/officeDocument/2006/relationships/hyperlink" Target="https://www.doj.state.or.us/crime-victims/for-grantees/grant-guidance-documen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jp.gov/funding/financialguidedoj/overview" TargetMode="External"/><Relationship Id="rId14" Type="http://schemas.openxmlformats.org/officeDocument/2006/relationships/hyperlink" Target="https://www.doj.state.or.us/crime-victims/for-grantees/civil-rights-requirements/" TargetMode="External"/><Relationship Id="rId22" Type="http://schemas.openxmlformats.org/officeDocument/2006/relationships/hyperlink" Target="https://www.ecfr.gov/cgi-bin/text-idx?SID=7046b488a83d85494405465fc3b0dc21&amp;tpl=/ecfrbrowse/Title28/28cfr83_main_02.tpl" TargetMode="External"/><Relationship Id="rId27" Type="http://schemas.openxmlformats.org/officeDocument/2006/relationships/hyperlink" Target="https://www.doj.state.or.us/charitable-activit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7980</Characters>
  <Application>Microsoft Office Word</Application>
  <DocSecurity>0</DocSecurity>
  <Lines>306</Lines>
  <Paragraphs>280</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Heyen Christine P</dc:creator>
  <cp:keywords/>
  <dc:description/>
  <cp:lastModifiedBy>Christine P Heyen</cp:lastModifiedBy>
  <cp:revision>3</cp:revision>
  <dcterms:created xsi:type="dcterms:W3CDTF">2026-01-15T22:02:00Z</dcterms:created>
  <dcterms:modified xsi:type="dcterms:W3CDTF">2026-01-15T22:02:00Z</dcterms:modified>
</cp:coreProperties>
</file>