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475"/>
        <w:gridCol w:w="2875"/>
      </w:tblGrid>
      <w:tr w:rsidR="00CF7CFD" w:rsidRPr="00CF7CFD" w14:paraId="5DEA27D2" w14:textId="77777777" w:rsidTr="00CF7CFD">
        <w:tc>
          <w:tcPr>
            <w:tcW w:w="9350" w:type="dxa"/>
            <w:gridSpan w:val="2"/>
            <w:shd w:val="clear" w:color="auto" w:fill="C5E0B3" w:themeFill="accent6" w:themeFillTint="66"/>
          </w:tcPr>
          <w:p w14:paraId="02464C4F" w14:textId="6C63ED18" w:rsidR="00CF7CFD" w:rsidRPr="00CF7CFD" w:rsidRDefault="00CF7CFD">
            <w:pPr>
              <w:rPr>
                <w:b/>
                <w:bCs/>
              </w:rPr>
            </w:pPr>
            <w:bookmarkStart w:id="0" w:name="_Hlk45548633"/>
            <w:r w:rsidRPr="00CF7CFD">
              <w:rPr>
                <w:b/>
                <w:bCs/>
              </w:rPr>
              <w:t>On-Site Visit: Board Member Interview Questions</w:t>
            </w:r>
          </w:p>
        </w:tc>
      </w:tr>
      <w:tr w:rsidR="00CF7CFD" w:rsidRPr="00CF7CFD" w14:paraId="78AB7F62" w14:textId="77777777" w:rsidTr="003C06C4">
        <w:tc>
          <w:tcPr>
            <w:tcW w:w="6475" w:type="dxa"/>
            <w:shd w:val="clear" w:color="auto" w:fill="FFF2CC" w:themeFill="accent4" w:themeFillTint="33"/>
          </w:tcPr>
          <w:p w14:paraId="57397F34" w14:textId="3A0928C0" w:rsidR="00CF7CFD" w:rsidRPr="00CF7CFD" w:rsidRDefault="00CF7CFD">
            <w:r w:rsidRPr="00CF7CFD">
              <w:rPr>
                <w:b/>
                <w:bCs/>
              </w:rPr>
              <w:t>Board Member:</w:t>
            </w:r>
            <w:r w:rsidRPr="00CF7CFD">
              <w:t xml:space="preserve"> </w:t>
            </w:r>
            <w:sdt>
              <w:sdtPr>
                <w:id w:val="-1252501652"/>
                <w:placeholder>
                  <w:docPart w:val="688134B29BDA4FA4A16EC8495EFF26E6"/>
                </w:placeholder>
              </w:sdtPr>
              <w:sdtEndPr/>
              <w:sdtContent>
                <w:bookmarkStart w:id="1" w:name="Text1"/>
                <w:r w:rsidR="003C06C4">
                  <w:fldChar w:fldCharType="begin">
                    <w:ffData>
                      <w:name w:val="Text1"/>
                      <w:enabled/>
                      <w:calcOnExit w:val="0"/>
                      <w:textInput/>
                    </w:ffData>
                  </w:fldChar>
                </w:r>
                <w:r w:rsidR="003C06C4">
                  <w:instrText xml:space="preserve"> FORMTEXT </w:instrText>
                </w:r>
                <w:r w:rsidR="003C06C4">
                  <w:fldChar w:fldCharType="separate"/>
                </w:r>
                <w:r w:rsidR="003C06C4">
                  <w:rPr>
                    <w:noProof/>
                  </w:rPr>
                  <w:t> </w:t>
                </w:r>
                <w:r w:rsidR="003C06C4">
                  <w:rPr>
                    <w:noProof/>
                  </w:rPr>
                  <w:t> </w:t>
                </w:r>
                <w:r w:rsidR="003C06C4">
                  <w:rPr>
                    <w:noProof/>
                  </w:rPr>
                  <w:t> </w:t>
                </w:r>
                <w:r w:rsidR="003C06C4">
                  <w:rPr>
                    <w:noProof/>
                  </w:rPr>
                  <w:t> </w:t>
                </w:r>
                <w:r w:rsidR="003C06C4">
                  <w:rPr>
                    <w:noProof/>
                  </w:rPr>
                  <w:t> </w:t>
                </w:r>
                <w:r w:rsidR="003C06C4">
                  <w:fldChar w:fldCharType="end"/>
                </w:r>
                <w:bookmarkEnd w:id="1"/>
              </w:sdtContent>
            </w:sdt>
          </w:p>
        </w:tc>
        <w:tc>
          <w:tcPr>
            <w:tcW w:w="2875" w:type="dxa"/>
            <w:shd w:val="clear" w:color="auto" w:fill="FFF2CC" w:themeFill="accent4" w:themeFillTint="33"/>
          </w:tcPr>
          <w:p w14:paraId="477BEFCE" w14:textId="71A46296" w:rsidR="00CF7CFD" w:rsidRPr="00CF7CFD" w:rsidRDefault="00CF7CFD">
            <w:r w:rsidRPr="00CF7CFD">
              <w:rPr>
                <w:b/>
                <w:bCs/>
              </w:rPr>
              <w:t>Date:</w:t>
            </w:r>
            <w:r>
              <w:t xml:space="preserve"> </w:t>
            </w:r>
            <w:sdt>
              <w:sdtPr>
                <w:id w:val="852766526"/>
                <w:placeholder>
                  <w:docPart w:val="DefaultPlaceholder_-1854013440"/>
                </w:placeholder>
              </w:sdtPr>
              <w:sdtEndPr/>
              <w:sdtContent>
                <w:bookmarkStart w:id="2" w:name="Text2"/>
                <w:r w:rsidR="003C06C4">
                  <w:fldChar w:fldCharType="begin">
                    <w:ffData>
                      <w:name w:val="Text2"/>
                      <w:enabled/>
                      <w:calcOnExit w:val="0"/>
                      <w:textInput/>
                    </w:ffData>
                  </w:fldChar>
                </w:r>
                <w:r w:rsidR="003C06C4">
                  <w:instrText xml:space="preserve"> FORMTEXT </w:instrText>
                </w:r>
                <w:r w:rsidR="003C06C4">
                  <w:fldChar w:fldCharType="separate"/>
                </w:r>
                <w:r w:rsidR="003C06C4">
                  <w:rPr>
                    <w:noProof/>
                  </w:rPr>
                  <w:t> </w:t>
                </w:r>
                <w:r w:rsidR="003C06C4">
                  <w:rPr>
                    <w:noProof/>
                  </w:rPr>
                  <w:t> </w:t>
                </w:r>
                <w:r w:rsidR="003C06C4">
                  <w:rPr>
                    <w:noProof/>
                  </w:rPr>
                  <w:t> </w:t>
                </w:r>
                <w:r w:rsidR="003C06C4">
                  <w:rPr>
                    <w:noProof/>
                  </w:rPr>
                  <w:t> </w:t>
                </w:r>
                <w:r w:rsidR="003C06C4">
                  <w:rPr>
                    <w:noProof/>
                  </w:rPr>
                  <w:t> </w:t>
                </w:r>
                <w:r w:rsidR="003C06C4">
                  <w:fldChar w:fldCharType="end"/>
                </w:r>
                <w:bookmarkEnd w:id="2"/>
              </w:sdtContent>
            </w:sdt>
          </w:p>
        </w:tc>
      </w:tr>
      <w:tr w:rsidR="00CF7CFD" w:rsidRPr="00CF7CFD" w14:paraId="555F7C77" w14:textId="77777777" w:rsidTr="009D4305">
        <w:trPr>
          <w:trHeight w:val="576"/>
        </w:trPr>
        <w:tc>
          <w:tcPr>
            <w:tcW w:w="6475" w:type="dxa"/>
          </w:tcPr>
          <w:p w14:paraId="6642D2BA" w14:textId="22B810D8" w:rsidR="00CF7CFD" w:rsidRPr="00CF7CFD" w:rsidRDefault="009D4305" w:rsidP="00D5338A">
            <w:r w:rsidRPr="009D4305">
              <w:rPr>
                <w:rFonts w:ascii="Calibri" w:hAnsi="Calibri" w:cs="Calibri"/>
                <w:color w:val="000000"/>
              </w:rPr>
              <w:t>The Board routinely r</w:t>
            </w:r>
            <w:r w:rsidR="00CF7CFD" w:rsidRPr="009D4305">
              <w:rPr>
                <w:rFonts w:ascii="Calibri" w:hAnsi="Calibri" w:cs="Calibri"/>
                <w:color w:val="000000"/>
              </w:rPr>
              <w:t>ecruit</w:t>
            </w:r>
            <w:r w:rsidRPr="009D4305">
              <w:rPr>
                <w:rFonts w:ascii="Calibri" w:hAnsi="Calibri" w:cs="Calibri"/>
                <w:color w:val="000000"/>
              </w:rPr>
              <w:t>s</w:t>
            </w:r>
            <w:r w:rsidR="00CF7CFD" w:rsidRPr="009D4305">
              <w:rPr>
                <w:rFonts w:ascii="Calibri" w:hAnsi="Calibri" w:cs="Calibri"/>
                <w:color w:val="000000"/>
              </w:rPr>
              <w:t xml:space="preserve"> new </w:t>
            </w:r>
            <w:r w:rsidRPr="009D4305">
              <w:rPr>
                <w:rFonts w:ascii="Calibri" w:hAnsi="Calibri" w:cs="Calibri"/>
                <w:color w:val="000000"/>
              </w:rPr>
              <w:t xml:space="preserve">members </w:t>
            </w:r>
            <w:r w:rsidR="00CF7CFD" w:rsidRPr="009D4305">
              <w:rPr>
                <w:rFonts w:ascii="Calibri" w:hAnsi="Calibri" w:cs="Calibri"/>
                <w:color w:val="000000"/>
              </w:rPr>
              <w:t xml:space="preserve">to assure </w:t>
            </w:r>
            <w:r w:rsidR="00D5338A">
              <w:rPr>
                <w:rFonts w:ascii="Calibri" w:hAnsi="Calibri" w:cs="Calibri"/>
                <w:color w:val="000000"/>
              </w:rPr>
              <w:t xml:space="preserve">a </w:t>
            </w:r>
            <w:r w:rsidR="00CF7CFD" w:rsidRPr="009D4305">
              <w:rPr>
                <w:rFonts w:ascii="Calibri" w:hAnsi="Calibri" w:cs="Calibri"/>
                <w:color w:val="000000"/>
              </w:rPr>
              <w:t xml:space="preserve">broad base of </w:t>
            </w:r>
            <w:r>
              <w:rPr>
                <w:rFonts w:ascii="Calibri" w:hAnsi="Calibri" w:cs="Calibri"/>
                <w:color w:val="000000"/>
              </w:rPr>
              <w:t>cultural, professional, and lived experience</w:t>
            </w:r>
            <w:r w:rsidRPr="009D4305">
              <w:rPr>
                <w:rFonts w:ascii="Calibri" w:hAnsi="Calibri" w:cs="Calibri"/>
                <w:color w:val="000000"/>
              </w:rPr>
              <w:t>.</w:t>
            </w:r>
          </w:p>
        </w:tc>
        <w:tc>
          <w:tcPr>
            <w:tcW w:w="2875" w:type="dxa"/>
          </w:tcPr>
          <w:p w14:paraId="2C9B1ACA" w14:textId="4A6713CC" w:rsidR="00CF7CFD" w:rsidRPr="00CF7CFD" w:rsidRDefault="003C06C4" w:rsidP="00CF7CFD">
            <w:r>
              <w:fldChar w:fldCharType="begin">
                <w:ffData>
                  <w:name w:val="Check1"/>
                  <w:enabled/>
                  <w:calcOnExit w:val="0"/>
                  <w:checkBox>
                    <w:sizeAuto/>
                    <w:default w:val="0"/>
                  </w:checkBox>
                </w:ffData>
              </w:fldChar>
            </w:r>
            <w:bookmarkStart w:id="3" w:name="Check1"/>
            <w:r>
              <w:instrText xml:space="preserve"> FORMCHECKBOX </w:instrText>
            </w:r>
            <w:r>
              <w:fldChar w:fldCharType="separate"/>
            </w:r>
            <w:r>
              <w:fldChar w:fldCharType="end"/>
            </w:r>
            <w:bookmarkEnd w:id="3"/>
            <w:r>
              <w:t xml:space="preserve"> Yes    </w:t>
            </w:r>
            <w:r>
              <w:fldChar w:fldCharType="begin">
                <w:ffData>
                  <w:name w:val="Check2"/>
                  <w:enabled/>
                  <w:calcOnExit w:val="0"/>
                  <w:checkBox>
                    <w:sizeAuto/>
                    <w:default w:val="0"/>
                  </w:checkBox>
                </w:ffData>
              </w:fldChar>
            </w:r>
            <w:bookmarkStart w:id="4" w:name="Check2"/>
            <w:r>
              <w:instrText xml:space="preserve"> FORMCHECKBOX </w:instrText>
            </w:r>
            <w:r>
              <w:fldChar w:fldCharType="separate"/>
            </w:r>
            <w:r>
              <w:fldChar w:fldCharType="end"/>
            </w:r>
            <w:bookmarkEnd w:id="4"/>
            <w:r>
              <w:t xml:space="preserve"> No    </w:t>
            </w:r>
            <w:r>
              <w:fldChar w:fldCharType="begin">
                <w:ffData>
                  <w:name w:val="Check3"/>
                  <w:enabled/>
                  <w:calcOnExit w:val="0"/>
                  <w:checkBox>
                    <w:sizeAuto/>
                    <w:default w:val="0"/>
                  </w:checkBox>
                </w:ffData>
              </w:fldChar>
            </w:r>
            <w:bookmarkStart w:id="5" w:name="Check3"/>
            <w:r>
              <w:instrText xml:space="preserve"> FORMCHECKBOX </w:instrText>
            </w:r>
            <w:r>
              <w:fldChar w:fldCharType="separate"/>
            </w:r>
            <w:r>
              <w:fldChar w:fldCharType="end"/>
            </w:r>
            <w:bookmarkEnd w:id="5"/>
            <w:r>
              <w:t xml:space="preserve"> Unsure</w:t>
            </w:r>
          </w:p>
        </w:tc>
      </w:tr>
      <w:tr w:rsidR="003C06C4" w:rsidRPr="00CF7CFD" w14:paraId="76E7D18B" w14:textId="77777777" w:rsidTr="009D4305">
        <w:trPr>
          <w:trHeight w:val="576"/>
        </w:trPr>
        <w:tc>
          <w:tcPr>
            <w:tcW w:w="6475" w:type="dxa"/>
          </w:tcPr>
          <w:p w14:paraId="4B36CD34" w14:textId="2B5DF0E7" w:rsidR="003C06C4" w:rsidRPr="00CF7CFD" w:rsidRDefault="003C06C4" w:rsidP="00D5338A">
            <w:r>
              <w:rPr>
                <w:rFonts w:ascii="Calibri" w:hAnsi="Calibri" w:cs="Calibri"/>
                <w:color w:val="000000"/>
              </w:rPr>
              <w:t>N</w:t>
            </w:r>
            <w:r w:rsidRPr="00CF7CFD">
              <w:rPr>
                <w:rFonts w:ascii="Calibri" w:hAnsi="Calibri" w:cs="Calibri"/>
                <w:color w:val="000000"/>
              </w:rPr>
              <w:t xml:space="preserve">ew Board members </w:t>
            </w:r>
            <w:r>
              <w:rPr>
                <w:rFonts w:ascii="Calibri" w:hAnsi="Calibri" w:cs="Calibri"/>
                <w:color w:val="000000"/>
              </w:rPr>
              <w:t xml:space="preserve">complete at least </w:t>
            </w:r>
            <w:hyperlink r:id="rId6" w:history="1">
              <w:r w:rsidRPr="003C06C4">
                <w:rPr>
                  <w:rStyle w:val="Hyperlink"/>
                  <w:rFonts w:ascii="Calibri" w:hAnsi="Calibri" w:cs="Calibri"/>
                </w:rPr>
                <w:t>12-hours of training</w:t>
              </w:r>
            </w:hyperlink>
            <w:r>
              <w:rPr>
                <w:rFonts w:ascii="Calibri" w:hAnsi="Calibri" w:cs="Calibri"/>
                <w:color w:val="000000"/>
              </w:rPr>
              <w:t xml:space="preserve"> as required by DOJ CVSSD within the first year of service. </w:t>
            </w:r>
          </w:p>
        </w:tc>
        <w:tc>
          <w:tcPr>
            <w:tcW w:w="2875" w:type="dxa"/>
          </w:tcPr>
          <w:p w14:paraId="106B13EB" w14:textId="52511B2F"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59555BC4" w14:textId="77777777" w:rsidTr="009D4305">
        <w:trPr>
          <w:trHeight w:val="576"/>
        </w:trPr>
        <w:tc>
          <w:tcPr>
            <w:tcW w:w="6475" w:type="dxa"/>
          </w:tcPr>
          <w:p w14:paraId="365EC406" w14:textId="0457BB25" w:rsidR="003C06C4" w:rsidRPr="00CF7CFD" w:rsidRDefault="003C06C4" w:rsidP="00D5338A">
            <w:r>
              <w:rPr>
                <w:rFonts w:ascii="Calibri" w:hAnsi="Calibri" w:cs="Calibri"/>
                <w:color w:val="000000"/>
              </w:rPr>
              <w:t xml:space="preserve">Board members receive </w:t>
            </w:r>
            <w:r w:rsidRPr="00CF7CFD">
              <w:rPr>
                <w:rFonts w:ascii="Calibri" w:hAnsi="Calibri" w:cs="Calibri"/>
                <w:color w:val="000000"/>
              </w:rPr>
              <w:t xml:space="preserve">ongoing training and information </w:t>
            </w:r>
            <w:r>
              <w:rPr>
                <w:rFonts w:ascii="Calibri" w:hAnsi="Calibri" w:cs="Calibri"/>
                <w:color w:val="000000"/>
              </w:rPr>
              <w:t xml:space="preserve">on topics like </w:t>
            </w:r>
            <w:proofErr w:type="gramStart"/>
            <w:r w:rsidRPr="00CF7CFD">
              <w:rPr>
                <w:rFonts w:ascii="Calibri" w:hAnsi="Calibri" w:cs="Calibri"/>
                <w:color w:val="000000"/>
              </w:rPr>
              <w:t>advocate</w:t>
            </w:r>
            <w:proofErr w:type="gramEnd"/>
            <w:r w:rsidRPr="00CF7CFD">
              <w:rPr>
                <w:rFonts w:ascii="Calibri" w:hAnsi="Calibri" w:cs="Calibri"/>
                <w:color w:val="000000"/>
              </w:rPr>
              <w:t xml:space="preserve">-victim privilege, confidentiality, </w:t>
            </w:r>
            <w:r w:rsidR="00D5338A">
              <w:rPr>
                <w:rFonts w:ascii="Calibri" w:hAnsi="Calibri" w:cs="Calibri"/>
                <w:color w:val="000000"/>
              </w:rPr>
              <w:t xml:space="preserve">and </w:t>
            </w:r>
            <w:r w:rsidRPr="00CF7CFD">
              <w:rPr>
                <w:rFonts w:ascii="Calibri" w:hAnsi="Calibri" w:cs="Calibri"/>
                <w:color w:val="000000"/>
              </w:rPr>
              <w:t xml:space="preserve">mandatory reporting </w:t>
            </w:r>
            <w:r w:rsidR="00D5338A">
              <w:rPr>
                <w:rFonts w:ascii="Calibri" w:hAnsi="Calibri" w:cs="Calibri"/>
                <w:color w:val="000000"/>
              </w:rPr>
              <w:t>of</w:t>
            </w:r>
            <w:r w:rsidRPr="00CF7CFD">
              <w:rPr>
                <w:rFonts w:ascii="Calibri" w:hAnsi="Calibri" w:cs="Calibri"/>
                <w:color w:val="000000"/>
              </w:rPr>
              <w:t xml:space="preserve"> child abuse</w:t>
            </w:r>
            <w:r>
              <w:rPr>
                <w:rFonts w:ascii="Calibri" w:hAnsi="Calibri" w:cs="Calibri"/>
                <w:color w:val="000000"/>
              </w:rPr>
              <w:t xml:space="preserve">. </w:t>
            </w:r>
            <w:r w:rsidRPr="00CF7CFD">
              <w:rPr>
                <w:rFonts w:ascii="Calibri" w:hAnsi="Calibri" w:cs="Calibri"/>
                <w:color w:val="000000"/>
              </w:rPr>
              <w:t xml:space="preserve"> </w:t>
            </w:r>
          </w:p>
        </w:tc>
        <w:tc>
          <w:tcPr>
            <w:tcW w:w="2875" w:type="dxa"/>
          </w:tcPr>
          <w:p w14:paraId="6C92DDD6" w14:textId="0C8CB4BE"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31785164" w14:textId="77777777" w:rsidTr="009D4305">
        <w:trPr>
          <w:trHeight w:val="576"/>
        </w:trPr>
        <w:tc>
          <w:tcPr>
            <w:tcW w:w="6475" w:type="dxa"/>
          </w:tcPr>
          <w:p w14:paraId="3D5CCDBC" w14:textId="42077161" w:rsidR="003C06C4" w:rsidRPr="00CF7CFD" w:rsidRDefault="003C06C4" w:rsidP="00D5338A">
            <w:r>
              <w:rPr>
                <w:rFonts w:ascii="Calibri" w:hAnsi="Calibri" w:cs="Calibri"/>
                <w:color w:val="000000"/>
              </w:rPr>
              <w:t>Each</w:t>
            </w:r>
            <w:r w:rsidRPr="00CF7CFD">
              <w:rPr>
                <w:rFonts w:ascii="Calibri" w:hAnsi="Calibri" w:cs="Calibri"/>
                <w:color w:val="000000"/>
              </w:rPr>
              <w:t xml:space="preserve"> Board member ha</w:t>
            </w:r>
            <w:r>
              <w:rPr>
                <w:rFonts w:ascii="Calibri" w:hAnsi="Calibri" w:cs="Calibri"/>
                <w:color w:val="000000"/>
              </w:rPr>
              <w:t xml:space="preserve">s </w:t>
            </w:r>
            <w:r w:rsidRPr="00CF7CFD">
              <w:rPr>
                <w:rFonts w:ascii="Calibri" w:hAnsi="Calibri" w:cs="Calibri"/>
                <w:color w:val="000000"/>
              </w:rPr>
              <w:t>their own copy or access to by-laws, administrative and financial policies and procedures, operations manuals, etc.</w:t>
            </w:r>
          </w:p>
        </w:tc>
        <w:tc>
          <w:tcPr>
            <w:tcW w:w="2875" w:type="dxa"/>
          </w:tcPr>
          <w:p w14:paraId="2C4D6DC1" w14:textId="1BBE1E66"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35DD01AA" w14:textId="77777777" w:rsidTr="009D4305">
        <w:trPr>
          <w:trHeight w:val="576"/>
        </w:trPr>
        <w:tc>
          <w:tcPr>
            <w:tcW w:w="6475" w:type="dxa"/>
          </w:tcPr>
          <w:p w14:paraId="6FD73FB8" w14:textId="121B7295" w:rsidR="003C06C4" w:rsidRPr="00CF7CFD" w:rsidRDefault="003C06C4" w:rsidP="00D5338A">
            <w:r>
              <w:rPr>
                <w:rFonts w:ascii="Calibri" w:hAnsi="Calibri" w:cs="Calibri"/>
                <w:color w:val="000000"/>
              </w:rPr>
              <w:t xml:space="preserve">Each </w:t>
            </w:r>
            <w:r w:rsidRPr="00CF7CFD">
              <w:rPr>
                <w:rFonts w:ascii="Calibri" w:hAnsi="Calibri" w:cs="Calibri"/>
                <w:color w:val="000000"/>
              </w:rPr>
              <w:t>Board member sign</w:t>
            </w:r>
            <w:r>
              <w:rPr>
                <w:rFonts w:ascii="Calibri" w:hAnsi="Calibri" w:cs="Calibri"/>
                <w:color w:val="000000"/>
              </w:rPr>
              <w:t>s</w:t>
            </w:r>
            <w:r w:rsidRPr="00CF7CFD">
              <w:rPr>
                <w:rFonts w:ascii="Calibri" w:hAnsi="Calibri" w:cs="Calibri"/>
                <w:color w:val="000000"/>
              </w:rPr>
              <w:t xml:space="preserve"> and follow</w:t>
            </w:r>
            <w:r>
              <w:rPr>
                <w:rFonts w:ascii="Calibri" w:hAnsi="Calibri" w:cs="Calibri"/>
                <w:color w:val="000000"/>
              </w:rPr>
              <w:t>s</w:t>
            </w:r>
            <w:r w:rsidRPr="00CF7CFD">
              <w:rPr>
                <w:rFonts w:ascii="Calibri" w:hAnsi="Calibri" w:cs="Calibri"/>
                <w:color w:val="000000"/>
              </w:rPr>
              <w:t xml:space="preserve"> a Board-approved conflict-of-interest policy</w:t>
            </w:r>
            <w:r>
              <w:rPr>
                <w:rFonts w:ascii="Calibri" w:hAnsi="Calibri" w:cs="Calibri"/>
                <w:color w:val="000000"/>
              </w:rPr>
              <w:t>.</w:t>
            </w:r>
          </w:p>
        </w:tc>
        <w:tc>
          <w:tcPr>
            <w:tcW w:w="2875" w:type="dxa"/>
          </w:tcPr>
          <w:p w14:paraId="2FB4603E" w14:textId="67A10166"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07EEE66F" w14:textId="77777777" w:rsidTr="009D4305">
        <w:trPr>
          <w:trHeight w:val="576"/>
        </w:trPr>
        <w:tc>
          <w:tcPr>
            <w:tcW w:w="6475" w:type="dxa"/>
          </w:tcPr>
          <w:p w14:paraId="7FF985A7" w14:textId="1F4E18D5" w:rsidR="003C06C4" w:rsidRPr="00CF7CFD" w:rsidRDefault="003C06C4" w:rsidP="00D5338A">
            <w:r>
              <w:rPr>
                <w:rFonts w:ascii="Calibri" w:hAnsi="Calibri" w:cs="Calibri"/>
                <w:color w:val="000000"/>
              </w:rPr>
              <w:t>The</w:t>
            </w:r>
            <w:r w:rsidRPr="00CF7CFD">
              <w:rPr>
                <w:rFonts w:ascii="Calibri" w:hAnsi="Calibri" w:cs="Calibri"/>
                <w:color w:val="000000"/>
              </w:rPr>
              <w:t xml:space="preserve"> Board meet</w:t>
            </w:r>
            <w:r>
              <w:rPr>
                <w:rFonts w:ascii="Calibri" w:hAnsi="Calibri" w:cs="Calibri"/>
                <w:color w:val="000000"/>
              </w:rPr>
              <w:t>s</w:t>
            </w:r>
            <w:r w:rsidRPr="00CF7CFD">
              <w:rPr>
                <w:rFonts w:ascii="Calibri" w:hAnsi="Calibri" w:cs="Calibri"/>
                <w:color w:val="000000"/>
              </w:rPr>
              <w:t xml:space="preserve"> regularly and</w:t>
            </w:r>
            <w:r>
              <w:rPr>
                <w:rFonts w:ascii="Calibri" w:hAnsi="Calibri" w:cs="Calibri"/>
                <w:color w:val="000000"/>
              </w:rPr>
              <w:t xml:space="preserve"> receives written materials in advance of the meeting (e.g., </w:t>
            </w:r>
            <w:r w:rsidRPr="00CF7CFD">
              <w:rPr>
                <w:rFonts w:ascii="Calibri" w:hAnsi="Calibri" w:cs="Calibri"/>
                <w:color w:val="000000"/>
              </w:rPr>
              <w:t>agenda</w:t>
            </w:r>
            <w:r>
              <w:rPr>
                <w:rFonts w:ascii="Calibri" w:hAnsi="Calibri" w:cs="Calibri"/>
                <w:color w:val="000000"/>
              </w:rPr>
              <w:t xml:space="preserve">, meeting minutes, director’s and treasurer’s reports, financial statements). </w:t>
            </w:r>
          </w:p>
        </w:tc>
        <w:tc>
          <w:tcPr>
            <w:tcW w:w="2875" w:type="dxa"/>
          </w:tcPr>
          <w:p w14:paraId="22894A2A" w14:textId="26BF97CC"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23064EC2" w14:textId="77777777" w:rsidTr="009D4305">
        <w:trPr>
          <w:trHeight w:val="576"/>
        </w:trPr>
        <w:tc>
          <w:tcPr>
            <w:tcW w:w="6475" w:type="dxa"/>
          </w:tcPr>
          <w:p w14:paraId="730AD423" w14:textId="717E8F58" w:rsidR="003C06C4" w:rsidRPr="00CF7CFD" w:rsidRDefault="003C06C4" w:rsidP="00D5338A">
            <w:r w:rsidRPr="00CF7CFD">
              <w:rPr>
                <w:rFonts w:ascii="Calibri" w:hAnsi="Calibri" w:cs="Calibri"/>
                <w:color w:val="000000"/>
              </w:rPr>
              <w:t xml:space="preserve">Board </w:t>
            </w:r>
            <w:r>
              <w:rPr>
                <w:rFonts w:ascii="Calibri" w:hAnsi="Calibri" w:cs="Calibri"/>
                <w:color w:val="000000"/>
              </w:rPr>
              <w:t xml:space="preserve">minutes are </w:t>
            </w:r>
            <w:r w:rsidRPr="00CF7CFD">
              <w:rPr>
                <w:rFonts w:ascii="Calibri" w:hAnsi="Calibri" w:cs="Calibri"/>
                <w:color w:val="000000"/>
              </w:rPr>
              <w:t xml:space="preserve">recorded, reviewed for accuracy, and </w:t>
            </w:r>
            <w:r>
              <w:rPr>
                <w:rFonts w:ascii="Calibri" w:hAnsi="Calibri" w:cs="Calibri"/>
                <w:color w:val="000000"/>
              </w:rPr>
              <w:t xml:space="preserve">later </w:t>
            </w:r>
            <w:r w:rsidRPr="00CF7CFD">
              <w:rPr>
                <w:rFonts w:ascii="Calibri" w:hAnsi="Calibri" w:cs="Calibri"/>
                <w:color w:val="000000"/>
              </w:rPr>
              <w:t>approved by the Board</w:t>
            </w:r>
            <w:r>
              <w:rPr>
                <w:rFonts w:ascii="Calibri" w:hAnsi="Calibri" w:cs="Calibri"/>
                <w:color w:val="000000"/>
              </w:rPr>
              <w:t>.</w:t>
            </w:r>
          </w:p>
        </w:tc>
        <w:tc>
          <w:tcPr>
            <w:tcW w:w="2875" w:type="dxa"/>
          </w:tcPr>
          <w:p w14:paraId="01793C2E" w14:textId="1F2F3C9C"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299A52BC" w14:textId="77777777" w:rsidTr="00D5338A">
        <w:trPr>
          <w:trHeight w:val="1115"/>
        </w:trPr>
        <w:tc>
          <w:tcPr>
            <w:tcW w:w="6475" w:type="dxa"/>
          </w:tcPr>
          <w:p w14:paraId="44083C19" w14:textId="6F712AFF" w:rsidR="003C06C4" w:rsidRPr="00CF7CFD" w:rsidRDefault="003C06C4" w:rsidP="00D5338A">
            <w:r>
              <w:rPr>
                <w:rFonts w:ascii="Calibri" w:hAnsi="Calibri" w:cs="Calibri"/>
                <w:color w:val="000000"/>
              </w:rPr>
              <w:t>The</w:t>
            </w:r>
            <w:r w:rsidRPr="00CF7CFD">
              <w:rPr>
                <w:rFonts w:ascii="Calibri" w:hAnsi="Calibri" w:cs="Calibri"/>
                <w:color w:val="000000"/>
              </w:rPr>
              <w:t xml:space="preserve"> Board develop</w:t>
            </w:r>
            <w:r>
              <w:rPr>
                <w:rFonts w:ascii="Calibri" w:hAnsi="Calibri" w:cs="Calibri"/>
                <w:color w:val="000000"/>
              </w:rPr>
              <w:t>s</w:t>
            </w:r>
            <w:r w:rsidRPr="00CF7CFD">
              <w:rPr>
                <w:rFonts w:ascii="Calibri" w:hAnsi="Calibri" w:cs="Calibri"/>
                <w:color w:val="000000"/>
              </w:rPr>
              <w:t>, review</w:t>
            </w:r>
            <w:r>
              <w:rPr>
                <w:rFonts w:ascii="Calibri" w:hAnsi="Calibri" w:cs="Calibri"/>
                <w:color w:val="000000"/>
              </w:rPr>
              <w:t>s</w:t>
            </w:r>
            <w:r w:rsidRPr="00CF7CFD">
              <w:rPr>
                <w:rFonts w:ascii="Calibri" w:hAnsi="Calibri" w:cs="Calibri"/>
                <w:color w:val="000000"/>
              </w:rPr>
              <w:t xml:space="preserve">, </w:t>
            </w:r>
            <w:r>
              <w:rPr>
                <w:rFonts w:ascii="Calibri" w:hAnsi="Calibri" w:cs="Calibri"/>
                <w:color w:val="000000"/>
              </w:rPr>
              <w:t>and formally adopts policies and documents for the purpose of guiding the organization (e.g., s</w:t>
            </w:r>
            <w:r w:rsidRPr="00CF7CFD">
              <w:rPr>
                <w:rFonts w:ascii="Calibri" w:hAnsi="Calibri" w:cs="Calibri"/>
                <w:color w:val="000000"/>
              </w:rPr>
              <w:t xml:space="preserve">trategic </w:t>
            </w:r>
            <w:r>
              <w:rPr>
                <w:rFonts w:ascii="Calibri" w:hAnsi="Calibri" w:cs="Calibri"/>
                <w:color w:val="000000"/>
              </w:rPr>
              <w:t xml:space="preserve">plans, budget forecast, </w:t>
            </w:r>
            <w:r w:rsidR="00D5338A">
              <w:rPr>
                <w:rFonts w:ascii="Calibri" w:hAnsi="Calibri" w:cs="Calibri"/>
                <w:color w:val="000000"/>
              </w:rPr>
              <w:t>personnel and insurance</w:t>
            </w:r>
            <w:r>
              <w:rPr>
                <w:rFonts w:ascii="Calibri" w:hAnsi="Calibri" w:cs="Calibri"/>
                <w:color w:val="000000"/>
              </w:rPr>
              <w:t xml:space="preserve"> policies, succession plans). </w:t>
            </w:r>
          </w:p>
        </w:tc>
        <w:tc>
          <w:tcPr>
            <w:tcW w:w="2875" w:type="dxa"/>
          </w:tcPr>
          <w:p w14:paraId="0AF66556" w14:textId="7234FBCB"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4FB27000" w14:textId="77777777" w:rsidTr="00D5338A">
        <w:trPr>
          <w:trHeight w:val="395"/>
        </w:trPr>
        <w:tc>
          <w:tcPr>
            <w:tcW w:w="6475" w:type="dxa"/>
          </w:tcPr>
          <w:p w14:paraId="2064BC82" w14:textId="654979D3" w:rsidR="003C06C4" w:rsidRPr="00CF7CFD" w:rsidRDefault="003C06C4" w:rsidP="00D5338A">
            <w:r>
              <w:rPr>
                <w:rFonts w:ascii="Calibri" w:hAnsi="Calibri" w:cs="Calibri"/>
                <w:color w:val="000000"/>
              </w:rPr>
              <w:t>The</w:t>
            </w:r>
            <w:r w:rsidRPr="00CF7CFD">
              <w:rPr>
                <w:rFonts w:ascii="Calibri" w:hAnsi="Calibri" w:cs="Calibri"/>
                <w:color w:val="000000"/>
              </w:rPr>
              <w:t xml:space="preserve"> Board </w:t>
            </w:r>
            <w:r w:rsidR="009D4305">
              <w:rPr>
                <w:rFonts w:ascii="Calibri" w:hAnsi="Calibri" w:cs="Calibri"/>
                <w:color w:val="000000"/>
              </w:rPr>
              <w:t xml:space="preserve">reviews and </w:t>
            </w:r>
            <w:r w:rsidRPr="00CF7CFD">
              <w:rPr>
                <w:rFonts w:ascii="Calibri" w:hAnsi="Calibri" w:cs="Calibri"/>
                <w:color w:val="000000"/>
              </w:rPr>
              <w:t>approve</w:t>
            </w:r>
            <w:r>
              <w:rPr>
                <w:rFonts w:ascii="Calibri" w:hAnsi="Calibri" w:cs="Calibri"/>
                <w:color w:val="000000"/>
              </w:rPr>
              <w:t>s</w:t>
            </w:r>
            <w:r w:rsidRPr="00CF7CFD">
              <w:rPr>
                <w:rFonts w:ascii="Calibri" w:hAnsi="Calibri" w:cs="Calibri"/>
                <w:color w:val="000000"/>
              </w:rPr>
              <w:t xml:space="preserve"> the budget</w:t>
            </w:r>
            <w:r>
              <w:rPr>
                <w:rFonts w:ascii="Calibri" w:hAnsi="Calibri" w:cs="Calibri"/>
                <w:color w:val="000000"/>
              </w:rPr>
              <w:t xml:space="preserve"> annually. </w:t>
            </w:r>
          </w:p>
        </w:tc>
        <w:tc>
          <w:tcPr>
            <w:tcW w:w="2875" w:type="dxa"/>
          </w:tcPr>
          <w:p w14:paraId="53A08245" w14:textId="75AC93C1"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12506FD4" w14:textId="77777777" w:rsidTr="00D5338A">
        <w:trPr>
          <w:trHeight w:val="440"/>
        </w:trPr>
        <w:tc>
          <w:tcPr>
            <w:tcW w:w="6475" w:type="dxa"/>
          </w:tcPr>
          <w:p w14:paraId="6A57022C" w14:textId="336A46F3" w:rsidR="003C06C4" w:rsidRPr="00CF7CFD" w:rsidRDefault="003C06C4" w:rsidP="00D5338A">
            <w:r>
              <w:rPr>
                <w:rFonts w:ascii="Calibri" w:hAnsi="Calibri" w:cs="Calibri"/>
                <w:color w:val="000000"/>
              </w:rPr>
              <w:t xml:space="preserve">Members of the </w:t>
            </w:r>
            <w:r w:rsidRPr="00CF7CFD">
              <w:rPr>
                <w:rFonts w:ascii="Calibri" w:hAnsi="Calibri" w:cs="Calibri"/>
                <w:color w:val="000000"/>
              </w:rPr>
              <w:t xml:space="preserve">Board </w:t>
            </w:r>
            <w:r>
              <w:rPr>
                <w:rFonts w:ascii="Calibri" w:hAnsi="Calibri" w:cs="Calibri"/>
                <w:color w:val="000000"/>
              </w:rPr>
              <w:t xml:space="preserve">are </w:t>
            </w:r>
            <w:r w:rsidRPr="00CF7CFD">
              <w:rPr>
                <w:rFonts w:ascii="Calibri" w:hAnsi="Calibri" w:cs="Calibri"/>
                <w:color w:val="000000"/>
              </w:rPr>
              <w:t>encouraged to present opinions and ideas</w:t>
            </w:r>
            <w:r>
              <w:rPr>
                <w:rFonts w:ascii="Calibri" w:hAnsi="Calibri" w:cs="Calibri"/>
                <w:color w:val="000000"/>
              </w:rPr>
              <w:t>.</w:t>
            </w:r>
          </w:p>
        </w:tc>
        <w:tc>
          <w:tcPr>
            <w:tcW w:w="2875" w:type="dxa"/>
          </w:tcPr>
          <w:p w14:paraId="26FB509D" w14:textId="478E50B7"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64620D22" w14:textId="77777777" w:rsidTr="009D4305">
        <w:trPr>
          <w:trHeight w:val="576"/>
        </w:trPr>
        <w:tc>
          <w:tcPr>
            <w:tcW w:w="6475" w:type="dxa"/>
          </w:tcPr>
          <w:p w14:paraId="32DED4DC" w14:textId="3C00DECC" w:rsidR="003C06C4" w:rsidRPr="00CF7CFD" w:rsidRDefault="003C06C4" w:rsidP="003C06C4">
            <w:r>
              <w:rPr>
                <w:rFonts w:ascii="Calibri" w:hAnsi="Calibri" w:cs="Calibri"/>
                <w:color w:val="000000"/>
              </w:rPr>
              <w:t>The</w:t>
            </w:r>
            <w:r w:rsidRPr="00CF7CFD">
              <w:rPr>
                <w:rFonts w:ascii="Calibri" w:hAnsi="Calibri" w:cs="Calibri"/>
                <w:color w:val="000000"/>
              </w:rPr>
              <w:t xml:space="preserve"> Board </w:t>
            </w:r>
            <w:r w:rsidR="00D5338A">
              <w:rPr>
                <w:rFonts w:ascii="Calibri" w:hAnsi="Calibri" w:cs="Calibri"/>
                <w:color w:val="000000"/>
              </w:rPr>
              <w:t>clearly</w:t>
            </w:r>
            <w:r w:rsidRPr="00CF7CFD">
              <w:rPr>
                <w:rFonts w:ascii="Calibri" w:hAnsi="Calibri" w:cs="Calibri"/>
                <w:color w:val="000000"/>
              </w:rPr>
              <w:t xml:space="preserve"> </w:t>
            </w:r>
            <w:r w:rsidR="00D5338A">
              <w:rPr>
                <w:rFonts w:ascii="Calibri" w:hAnsi="Calibri" w:cs="Calibri"/>
                <w:color w:val="000000"/>
              </w:rPr>
              <w:t>defines</w:t>
            </w:r>
            <w:r>
              <w:rPr>
                <w:rFonts w:ascii="Calibri" w:hAnsi="Calibri" w:cs="Calibri"/>
                <w:color w:val="000000"/>
              </w:rPr>
              <w:t xml:space="preserve"> the roles of the Board and the executive director to ensure a productive working </w:t>
            </w:r>
            <w:r w:rsidRPr="00CF7CFD">
              <w:rPr>
                <w:rFonts w:ascii="Calibri" w:hAnsi="Calibri" w:cs="Calibri"/>
                <w:color w:val="000000"/>
              </w:rPr>
              <w:t>relationship</w:t>
            </w:r>
            <w:r>
              <w:rPr>
                <w:rFonts w:ascii="Calibri" w:hAnsi="Calibri" w:cs="Calibri"/>
                <w:color w:val="000000"/>
              </w:rPr>
              <w:t xml:space="preserve">. </w:t>
            </w:r>
          </w:p>
        </w:tc>
        <w:tc>
          <w:tcPr>
            <w:tcW w:w="2875" w:type="dxa"/>
          </w:tcPr>
          <w:p w14:paraId="2998C248" w14:textId="39BB6AA0"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4E054365" w14:textId="77777777" w:rsidTr="00D5338A">
        <w:trPr>
          <w:trHeight w:val="611"/>
        </w:trPr>
        <w:tc>
          <w:tcPr>
            <w:tcW w:w="6475" w:type="dxa"/>
          </w:tcPr>
          <w:p w14:paraId="62831ADB" w14:textId="5F84096B" w:rsidR="003C06C4" w:rsidRPr="00CF7CFD" w:rsidRDefault="003C06C4" w:rsidP="00D5338A">
            <w:r>
              <w:rPr>
                <w:rFonts w:ascii="Calibri" w:hAnsi="Calibri" w:cs="Calibri"/>
                <w:color w:val="000000"/>
              </w:rPr>
              <w:t>The</w:t>
            </w:r>
            <w:r w:rsidRPr="00CF7CFD">
              <w:rPr>
                <w:rFonts w:ascii="Calibri" w:hAnsi="Calibri" w:cs="Calibri"/>
                <w:color w:val="000000"/>
              </w:rPr>
              <w:t xml:space="preserve"> Board</w:t>
            </w:r>
            <w:r>
              <w:rPr>
                <w:rFonts w:ascii="Calibri" w:hAnsi="Calibri" w:cs="Calibri"/>
                <w:color w:val="000000"/>
              </w:rPr>
              <w:t xml:space="preserve"> conducts</w:t>
            </w:r>
            <w:r w:rsidRPr="00CF7CFD">
              <w:rPr>
                <w:rFonts w:ascii="Calibri" w:hAnsi="Calibri" w:cs="Calibri"/>
                <w:color w:val="000000"/>
              </w:rPr>
              <w:t xml:space="preserve"> performance reviews and set</w:t>
            </w:r>
            <w:r>
              <w:rPr>
                <w:rFonts w:ascii="Calibri" w:hAnsi="Calibri" w:cs="Calibri"/>
                <w:color w:val="000000"/>
              </w:rPr>
              <w:t>s</w:t>
            </w:r>
            <w:r w:rsidRPr="00CF7CFD">
              <w:rPr>
                <w:rFonts w:ascii="Calibri" w:hAnsi="Calibri" w:cs="Calibri"/>
                <w:color w:val="000000"/>
              </w:rPr>
              <w:t xml:space="preserve"> expectations for the Executive Director</w:t>
            </w:r>
            <w:r>
              <w:rPr>
                <w:rFonts w:ascii="Calibri" w:hAnsi="Calibri" w:cs="Calibri"/>
                <w:color w:val="000000"/>
              </w:rPr>
              <w:t>.</w:t>
            </w:r>
          </w:p>
        </w:tc>
        <w:tc>
          <w:tcPr>
            <w:tcW w:w="2875" w:type="dxa"/>
          </w:tcPr>
          <w:p w14:paraId="5AAA3021" w14:textId="365DF5A1"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7FDCAB37" w14:textId="77777777" w:rsidTr="009D4305">
        <w:trPr>
          <w:trHeight w:val="576"/>
        </w:trPr>
        <w:tc>
          <w:tcPr>
            <w:tcW w:w="6475" w:type="dxa"/>
          </w:tcPr>
          <w:p w14:paraId="3AF758A0" w14:textId="676A2FE0" w:rsidR="003C06C4" w:rsidRPr="00CF7CFD" w:rsidRDefault="009D4305" w:rsidP="00D5338A">
            <w:r w:rsidRPr="009D4305">
              <w:rPr>
                <w:rFonts w:ascii="Calibri" w:hAnsi="Calibri" w:cs="Calibri"/>
                <w:color w:val="000000"/>
              </w:rPr>
              <w:t>E</w:t>
            </w:r>
            <w:r w:rsidR="003C06C4" w:rsidRPr="009D4305">
              <w:rPr>
                <w:rFonts w:ascii="Calibri" w:hAnsi="Calibri" w:cs="Calibri"/>
                <w:color w:val="000000"/>
              </w:rPr>
              <w:t xml:space="preserve">xecutive compensation </w:t>
            </w:r>
            <w:r w:rsidRPr="009D4305">
              <w:rPr>
                <w:rFonts w:ascii="Calibri" w:hAnsi="Calibri" w:cs="Calibri"/>
                <w:color w:val="000000"/>
              </w:rPr>
              <w:t xml:space="preserve">is </w:t>
            </w:r>
            <w:r w:rsidR="003C06C4" w:rsidRPr="009D4305">
              <w:rPr>
                <w:rFonts w:ascii="Calibri" w:hAnsi="Calibri" w:cs="Calibri"/>
                <w:color w:val="000000"/>
              </w:rPr>
              <w:t>reviewed</w:t>
            </w:r>
            <w:r w:rsidRPr="009D4305">
              <w:rPr>
                <w:rFonts w:ascii="Calibri" w:hAnsi="Calibri" w:cs="Calibri"/>
                <w:color w:val="000000"/>
              </w:rPr>
              <w:t xml:space="preserve"> annually</w:t>
            </w:r>
            <w:r w:rsidR="003C06C4" w:rsidRPr="009D4305">
              <w:rPr>
                <w:rFonts w:ascii="Calibri" w:hAnsi="Calibri" w:cs="Calibri"/>
                <w:color w:val="000000"/>
              </w:rPr>
              <w:t xml:space="preserve"> by an independent party or by the Board</w:t>
            </w:r>
            <w:r w:rsidRPr="009D4305">
              <w:rPr>
                <w:rFonts w:ascii="Calibri" w:hAnsi="Calibri" w:cs="Calibri"/>
                <w:color w:val="000000"/>
              </w:rPr>
              <w:t>.</w:t>
            </w:r>
            <w:r w:rsidR="003C06C4" w:rsidRPr="00CF7CFD">
              <w:rPr>
                <w:rFonts w:ascii="Calibri" w:hAnsi="Calibri" w:cs="Calibri"/>
                <w:color w:val="000000"/>
              </w:rPr>
              <w:t xml:space="preserve"> </w:t>
            </w:r>
          </w:p>
        </w:tc>
        <w:tc>
          <w:tcPr>
            <w:tcW w:w="2875" w:type="dxa"/>
          </w:tcPr>
          <w:p w14:paraId="3E0FD149" w14:textId="4DA4E227"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1F45EF8D" w14:textId="77777777" w:rsidTr="00D5338A">
        <w:trPr>
          <w:trHeight w:val="395"/>
        </w:trPr>
        <w:tc>
          <w:tcPr>
            <w:tcW w:w="6475" w:type="dxa"/>
          </w:tcPr>
          <w:p w14:paraId="4FA16B0B" w14:textId="4BC70778" w:rsidR="003C06C4" w:rsidRPr="00CF7CFD" w:rsidRDefault="003C06C4" w:rsidP="00D5338A">
            <w:r>
              <w:rPr>
                <w:rFonts w:ascii="Calibri" w:hAnsi="Calibri" w:cs="Calibri"/>
                <w:color w:val="000000"/>
              </w:rPr>
              <w:t>The</w:t>
            </w:r>
            <w:r w:rsidRPr="00CF7CFD">
              <w:rPr>
                <w:rFonts w:ascii="Calibri" w:hAnsi="Calibri" w:cs="Calibri"/>
                <w:color w:val="000000"/>
              </w:rPr>
              <w:t xml:space="preserve"> Board </w:t>
            </w:r>
            <w:r>
              <w:rPr>
                <w:rFonts w:ascii="Calibri" w:hAnsi="Calibri" w:cs="Calibri"/>
                <w:color w:val="000000"/>
              </w:rPr>
              <w:t xml:space="preserve">has a process </w:t>
            </w:r>
            <w:r w:rsidR="00D5338A">
              <w:rPr>
                <w:rFonts w:ascii="Calibri" w:hAnsi="Calibri" w:cs="Calibri"/>
                <w:color w:val="000000"/>
              </w:rPr>
              <w:t>of</w:t>
            </w:r>
            <w:r>
              <w:rPr>
                <w:rFonts w:ascii="Calibri" w:hAnsi="Calibri" w:cs="Calibri"/>
                <w:color w:val="000000"/>
              </w:rPr>
              <w:t xml:space="preserve"> </w:t>
            </w:r>
            <w:r w:rsidRPr="00CF7CFD">
              <w:rPr>
                <w:rFonts w:ascii="Calibri" w:hAnsi="Calibri" w:cs="Calibri"/>
                <w:color w:val="000000"/>
              </w:rPr>
              <w:t>evaluat</w:t>
            </w:r>
            <w:r>
              <w:rPr>
                <w:rFonts w:ascii="Calibri" w:hAnsi="Calibri" w:cs="Calibri"/>
                <w:color w:val="000000"/>
              </w:rPr>
              <w:t>ing</w:t>
            </w:r>
            <w:r w:rsidRPr="00CF7CFD">
              <w:rPr>
                <w:rFonts w:ascii="Calibri" w:hAnsi="Calibri" w:cs="Calibri"/>
                <w:color w:val="000000"/>
              </w:rPr>
              <w:t xml:space="preserve"> its own performance</w:t>
            </w:r>
            <w:r>
              <w:rPr>
                <w:rFonts w:ascii="Calibri" w:hAnsi="Calibri" w:cs="Calibri"/>
                <w:color w:val="000000"/>
              </w:rPr>
              <w:t xml:space="preserve">. </w:t>
            </w:r>
          </w:p>
        </w:tc>
        <w:tc>
          <w:tcPr>
            <w:tcW w:w="2875" w:type="dxa"/>
          </w:tcPr>
          <w:p w14:paraId="7E946DD1" w14:textId="4984C2A4"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1806D8A6" w14:textId="77777777" w:rsidTr="009D4305">
        <w:trPr>
          <w:trHeight w:val="576"/>
        </w:trPr>
        <w:tc>
          <w:tcPr>
            <w:tcW w:w="6475" w:type="dxa"/>
          </w:tcPr>
          <w:p w14:paraId="0992EAFE" w14:textId="222F590D" w:rsidR="003C06C4" w:rsidRPr="00CF7CFD" w:rsidRDefault="003C06C4" w:rsidP="00D5338A">
            <w:r>
              <w:rPr>
                <w:rFonts w:ascii="Calibri" w:hAnsi="Calibri" w:cs="Calibri"/>
                <w:color w:val="000000"/>
              </w:rPr>
              <w:t>The</w:t>
            </w:r>
            <w:r w:rsidRPr="00CF7CFD">
              <w:rPr>
                <w:rFonts w:ascii="Calibri" w:hAnsi="Calibri" w:cs="Calibri"/>
                <w:color w:val="000000"/>
              </w:rPr>
              <w:t xml:space="preserve"> Board </w:t>
            </w:r>
            <w:r>
              <w:rPr>
                <w:rFonts w:ascii="Calibri" w:hAnsi="Calibri" w:cs="Calibri"/>
                <w:color w:val="000000"/>
              </w:rPr>
              <w:t xml:space="preserve">is </w:t>
            </w:r>
            <w:r w:rsidRPr="00CF7CFD">
              <w:rPr>
                <w:rFonts w:ascii="Calibri" w:hAnsi="Calibri" w:cs="Calibri"/>
                <w:color w:val="000000"/>
              </w:rPr>
              <w:t xml:space="preserve">aware of its responsibility to notify </w:t>
            </w:r>
            <w:r w:rsidR="00D5338A">
              <w:rPr>
                <w:rFonts w:ascii="Calibri" w:hAnsi="Calibri" w:cs="Calibri"/>
                <w:color w:val="000000"/>
              </w:rPr>
              <w:t xml:space="preserve">DOJ </w:t>
            </w:r>
            <w:r w:rsidRPr="00CF7CFD">
              <w:rPr>
                <w:rFonts w:ascii="Calibri" w:hAnsi="Calibri" w:cs="Calibri"/>
                <w:color w:val="000000"/>
              </w:rPr>
              <w:t>CVSSD if there is a change in the Executive or Program Director</w:t>
            </w:r>
            <w:r>
              <w:rPr>
                <w:rFonts w:ascii="Calibri" w:hAnsi="Calibri" w:cs="Calibri"/>
                <w:color w:val="000000"/>
              </w:rPr>
              <w:t>.</w:t>
            </w:r>
            <w:r w:rsidRPr="00CF7CFD">
              <w:rPr>
                <w:rFonts w:ascii="Calibri" w:hAnsi="Calibri" w:cs="Calibri"/>
                <w:color w:val="000000"/>
              </w:rPr>
              <w:t xml:space="preserve"> </w:t>
            </w:r>
          </w:p>
        </w:tc>
        <w:tc>
          <w:tcPr>
            <w:tcW w:w="2875" w:type="dxa"/>
          </w:tcPr>
          <w:p w14:paraId="644DCEE3" w14:textId="052BEA91"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3C06C4" w:rsidRPr="00CF7CFD" w14:paraId="0F09A378" w14:textId="77777777" w:rsidTr="003C06C4">
        <w:tc>
          <w:tcPr>
            <w:tcW w:w="6475" w:type="dxa"/>
          </w:tcPr>
          <w:p w14:paraId="342CEAD0" w14:textId="092E1E58" w:rsidR="003C06C4" w:rsidRDefault="003C06C4" w:rsidP="003C06C4">
            <w:r w:rsidRPr="00CF7CFD">
              <w:t xml:space="preserve">Do you </w:t>
            </w:r>
            <w:r>
              <w:t xml:space="preserve">have anything you’d like to discuss with DOJ CVSSD? </w:t>
            </w:r>
            <w:r w:rsidRPr="00CF7CFD">
              <w:t xml:space="preserve"> </w:t>
            </w:r>
          </w:p>
          <w:p w14:paraId="59B20749" w14:textId="68698C01" w:rsidR="003C06C4" w:rsidRPr="00CF7CFD" w:rsidRDefault="003C06C4" w:rsidP="003C06C4"/>
        </w:tc>
        <w:tc>
          <w:tcPr>
            <w:tcW w:w="2875" w:type="dxa"/>
          </w:tcPr>
          <w:p w14:paraId="1DCE5117" w14:textId="00D2801E" w:rsidR="003C06C4" w:rsidRPr="00CF7CFD" w:rsidRDefault="003C06C4" w:rsidP="003C06C4">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Unsure</w:t>
            </w:r>
          </w:p>
        </w:tc>
      </w:tr>
      <w:tr w:rsidR="009D4305" w:rsidRPr="00CF7CFD" w14:paraId="08370827" w14:textId="77777777" w:rsidTr="009D4305">
        <w:trPr>
          <w:trHeight w:val="971"/>
        </w:trPr>
        <w:tc>
          <w:tcPr>
            <w:tcW w:w="9350" w:type="dxa"/>
            <w:gridSpan w:val="2"/>
            <w:shd w:val="clear" w:color="auto" w:fill="E7E6E6" w:themeFill="background2"/>
          </w:tcPr>
          <w:p w14:paraId="2A8AA4A7" w14:textId="77777777" w:rsidR="009D4305" w:rsidRPr="009D4305" w:rsidRDefault="009D4305" w:rsidP="009D4305">
            <w:pPr>
              <w:rPr>
                <w:rFonts w:ascii="Calibri" w:hAnsi="Calibri" w:cs="Calibri"/>
                <w:i/>
                <w:iCs/>
                <w:color w:val="000000"/>
              </w:rPr>
            </w:pPr>
            <w:r w:rsidRPr="009D4305">
              <w:rPr>
                <w:rFonts w:ascii="Calibri" w:hAnsi="Calibri" w:cs="Calibri"/>
                <w:i/>
                <w:iCs/>
                <w:color w:val="000000"/>
              </w:rPr>
              <w:t xml:space="preserve">The CVSSD Fund Coordinator will ask you to describe what reports the Board receives to perform its oversight functions (e.g., financial statements, audit reports, tax reports, reports specific to the CVSSD funded program). </w:t>
            </w:r>
          </w:p>
          <w:p w14:paraId="4468EC1E" w14:textId="77777777" w:rsidR="009D4305" w:rsidRDefault="009D4305" w:rsidP="003C06C4"/>
        </w:tc>
      </w:tr>
      <w:tr w:rsidR="009D4305" w:rsidRPr="00CF7CFD" w14:paraId="7445EEE9" w14:textId="77777777" w:rsidTr="00D5338A">
        <w:trPr>
          <w:trHeight w:val="674"/>
        </w:trPr>
        <w:tc>
          <w:tcPr>
            <w:tcW w:w="9350" w:type="dxa"/>
            <w:gridSpan w:val="2"/>
          </w:tcPr>
          <w:p w14:paraId="2F94A335" w14:textId="3F13F84B" w:rsidR="009D4305" w:rsidRDefault="009D4305" w:rsidP="003C06C4">
            <w:r>
              <w:t xml:space="preserve">Please write additional comments here. </w:t>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bookmarkEnd w:id="0"/>
    </w:tbl>
    <w:p w14:paraId="4E12ACC6" w14:textId="77777777" w:rsidR="00182B14" w:rsidRPr="00CF7CFD" w:rsidRDefault="00182B14"/>
    <w:sectPr w:rsidR="00182B14" w:rsidRPr="00CF7C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9F6A" w14:textId="77777777" w:rsidR="002435E0" w:rsidRDefault="002435E0" w:rsidP="00CF7CFD">
      <w:pPr>
        <w:spacing w:after="0" w:line="240" w:lineRule="auto"/>
      </w:pPr>
      <w:r>
        <w:separator/>
      </w:r>
    </w:p>
  </w:endnote>
  <w:endnote w:type="continuationSeparator" w:id="0">
    <w:p w14:paraId="0D10124F" w14:textId="77777777" w:rsidR="002435E0" w:rsidRDefault="002435E0" w:rsidP="00C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004F" w14:textId="77777777" w:rsidR="002435E0" w:rsidRDefault="002435E0" w:rsidP="00CF7CFD">
      <w:pPr>
        <w:spacing w:after="0" w:line="240" w:lineRule="auto"/>
      </w:pPr>
      <w:r>
        <w:separator/>
      </w:r>
    </w:p>
  </w:footnote>
  <w:footnote w:type="continuationSeparator" w:id="0">
    <w:p w14:paraId="7DB6421C" w14:textId="77777777" w:rsidR="002435E0" w:rsidRDefault="002435E0" w:rsidP="00C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90B" w14:textId="3C4148A7" w:rsidR="00CF7CFD" w:rsidRDefault="006F562B" w:rsidP="00CF7CFD">
    <w:pPr>
      <w:pStyle w:val="Header"/>
      <w:jc w:val="center"/>
    </w:pPr>
    <w:bookmarkStart w:id="7" w:name="_Hlk45548656"/>
    <w:bookmarkStart w:id="8" w:name="_Hlk45548657"/>
    <w:bookmarkStart w:id="9" w:name="_Hlk45548704"/>
    <w:bookmarkStart w:id="10" w:name="_Hlk45548705"/>
    <w:r>
      <w:t>C</w:t>
    </w:r>
    <w:r w:rsidR="00CF7CFD">
      <w:t>VSSD</w:t>
    </w:r>
    <w:r>
      <w:t xml:space="preserve"> </w:t>
    </w:r>
    <w:r w:rsidR="00CF7CFD">
      <w:t>Site</w:t>
    </w:r>
    <w:r>
      <w:t xml:space="preserve"> Visit</w:t>
    </w:r>
    <w:r w:rsidR="00CF7CFD">
      <w:t xml:space="preserve"> Programmatic Review</w:t>
    </w:r>
  </w:p>
  <w:p w14:paraId="7B2C644B" w14:textId="3B2C65E6" w:rsidR="00CF7CFD" w:rsidRDefault="00CF7CFD" w:rsidP="00CF7CFD">
    <w:pPr>
      <w:pStyle w:val="Header"/>
      <w:jc w:val="center"/>
    </w:pPr>
    <w:r>
      <w:t>Board Member Interview</w:t>
    </w:r>
  </w:p>
  <w:bookmarkEnd w:id="7"/>
  <w:bookmarkEnd w:id="8"/>
  <w:bookmarkEnd w:id="9"/>
  <w:bookmarkEnd w:id="10"/>
  <w:p w14:paraId="314E0A7D" w14:textId="03F06739" w:rsidR="00CF7CFD" w:rsidRDefault="00CF7CFD" w:rsidP="00CF7CF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69qXN2faVQXhhtI0vktQ7zkBef2fQ+mt1jZ9PA+tkUCrVDuETja/hhSy21562TQ95sl1rupJcltVeQaXxpoKQ==" w:salt="k879Les2sCr33JXPe5H2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2F"/>
    <w:rsid w:val="000C472D"/>
    <w:rsid w:val="00182B14"/>
    <w:rsid w:val="002435E0"/>
    <w:rsid w:val="0030148B"/>
    <w:rsid w:val="003505BF"/>
    <w:rsid w:val="003C06C4"/>
    <w:rsid w:val="005C2556"/>
    <w:rsid w:val="00620B2E"/>
    <w:rsid w:val="00690FBF"/>
    <w:rsid w:val="006F562B"/>
    <w:rsid w:val="007A362F"/>
    <w:rsid w:val="009D4305"/>
    <w:rsid w:val="00AA722B"/>
    <w:rsid w:val="00AC4D61"/>
    <w:rsid w:val="00AC7747"/>
    <w:rsid w:val="00CF7CFD"/>
    <w:rsid w:val="00D5338A"/>
    <w:rsid w:val="00D625D4"/>
    <w:rsid w:val="00D768CA"/>
    <w:rsid w:val="00F2253F"/>
    <w:rsid w:val="00FA25FD"/>
    <w:rsid w:val="00FA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02B0"/>
  <w15:chartTrackingRefBased/>
  <w15:docId w15:val="{484E199D-88CC-4A15-BBB2-46FC2654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7CFD"/>
    <w:rPr>
      <w:color w:val="808080"/>
    </w:rPr>
  </w:style>
  <w:style w:type="paragraph" w:styleId="Header">
    <w:name w:val="header"/>
    <w:basedOn w:val="Normal"/>
    <w:link w:val="HeaderChar"/>
    <w:uiPriority w:val="99"/>
    <w:unhideWhenUsed/>
    <w:rsid w:val="00CF7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FD"/>
  </w:style>
  <w:style w:type="paragraph" w:styleId="Footer">
    <w:name w:val="footer"/>
    <w:basedOn w:val="Normal"/>
    <w:link w:val="FooterChar"/>
    <w:uiPriority w:val="99"/>
    <w:unhideWhenUsed/>
    <w:rsid w:val="00C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FD"/>
  </w:style>
  <w:style w:type="character" w:styleId="Hyperlink">
    <w:name w:val="Hyperlink"/>
    <w:basedOn w:val="DefaultParagraphFont"/>
    <w:uiPriority w:val="99"/>
    <w:unhideWhenUsed/>
    <w:rsid w:val="003C06C4"/>
    <w:rPr>
      <w:color w:val="0563C1" w:themeColor="hyperlink"/>
      <w:u w:val="single"/>
    </w:rPr>
  </w:style>
  <w:style w:type="character" w:styleId="UnresolvedMention">
    <w:name w:val="Unresolved Mention"/>
    <w:basedOn w:val="DefaultParagraphFont"/>
    <w:uiPriority w:val="99"/>
    <w:semiHidden/>
    <w:unhideWhenUsed/>
    <w:rsid w:val="003C0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j.state.or.us/wp-content/uploads/2019/04/CVSSD_and_DHS_Training_Requirements_of_Grantees_Serving_Survivors_of_DV_SA.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DDB998-49B0-4871-90DB-1A423400807B}"/>
      </w:docPartPr>
      <w:docPartBody>
        <w:p w:rsidR="00637DC9" w:rsidRDefault="000D58FF">
          <w:r w:rsidRPr="004716A6">
            <w:rPr>
              <w:rStyle w:val="PlaceholderText"/>
            </w:rPr>
            <w:t>Click or tap here to enter text.</w:t>
          </w:r>
        </w:p>
      </w:docPartBody>
    </w:docPart>
    <w:docPart>
      <w:docPartPr>
        <w:name w:val="688134B29BDA4FA4A16EC8495EFF26E6"/>
        <w:category>
          <w:name w:val="General"/>
          <w:gallery w:val="placeholder"/>
        </w:category>
        <w:types>
          <w:type w:val="bbPlcHdr"/>
        </w:types>
        <w:behaviors>
          <w:behavior w:val="content"/>
        </w:behaviors>
        <w:guid w:val="{DE219844-C7D7-420B-B722-FB90FFA65010}"/>
      </w:docPartPr>
      <w:docPartBody>
        <w:p w:rsidR="00637DC9" w:rsidRDefault="000D58FF" w:rsidP="000D58FF">
          <w:pPr>
            <w:pStyle w:val="688134B29BDA4FA4A16EC8495EFF26E6"/>
          </w:pPr>
          <w:r w:rsidRPr="004716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FF"/>
    <w:rsid w:val="000A0E6E"/>
    <w:rsid w:val="000C472D"/>
    <w:rsid w:val="000D3929"/>
    <w:rsid w:val="000D58FF"/>
    <w:rsid w:val="004E244C"/>
    <w:rsid w:val="00637DC9"/>
    <w:rsid w:val="00AC7747"/>
    <w:rsid w:val="00B7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8FF"/>
    <w:rPr>
      <w:color w:val="808080"/>
    </w:rPr>
  </w:style>
  <w:style w:type="paragraph" w:customStyle="1" w:styleId="688134B29BDA4FA4A16EC8495EFF26E6">
    <w:name w:val="688134B29BDA4FA4A16EC8495EFF26E6"/>
    <w:rsid w:val="000D5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Marjorie</dc:creator>
  <cp:keywords/>
  <dc:description/>
  <cp:lastModifiedBy>Christine P Heyen</cp:lastModifiedBy>
  <cp:revision>5</cp:revision>
  <dcterms:created xsi:type="dcterms:W3CDTF">2022-11-18T20:13:00Z</dcterms:created>
  <dcterms:modified xsi:type="dcterms:W3CDTF">2026-01-02T20:11:00Z</dcterms:modified>
</cp:coreProperties>
</file>